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44" w:rsidRPr="000721CC" w:rsidRDefault="002E7544" w:rsidP="002E754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721CC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ПОЛОВИНСКОГО </w:t>
      </w:r>
      <w:r w:rsidRPr="000721CC">
        <w:rPr>
          <w:rFonts w:ascii="Times New Roman" w:hAnsi="Times New Roman"/>
          <w:sz w:val="28"/>
          <w:szCs w:val="28"/>
        </w:rPr>
        <w:t>СЕЛЬСОВЕТА</w:t>
      </w:r>
    </w:p>
    <w:p w:rsidR="002E7544" w:rsidRPr="00AE3089" w:rsidRDefault="002E7544" w:rsidP="002E754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721CC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1CC">
        <w:rPr>
          <w:rFonts w:ascii="Times New Roman" w:hAnsi="Times New Roman"/>
          <w:sz w:val="28"/>
          <w:szCs w:val="28"/>
        </w:rPr>
        <w:t>НОВОСИБИРСКОЙ ОБЛАСТИ</w:t>
      </w:r>
    </w:p>
    <w:p w:rsidR="002E7544" w:rsidRPr="000721CC" w:rsidRDefault="002E7544" w:rsidP="002E754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7544" w:rsidRPr="000721CC" w:rsidRDefault="002E7544" w:rsidP="002E7544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721CC">
        <w:rPr>
          <w:rFonts w:ascii="Times New Roman" w:hAnsi="Times New Roman"/>
          <w:sz w:val="28"/>
          <w:szCs w:val="28"/>
        </w:rPr>
        <w:t>П</w:t>
      </w:r>
      <w:proofErr w:type="gramEnd"/>
      <w:r w:rsidRPr="000721CC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E7544" w:rsidRDefault="002E7544" w:rsidP="002E754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14EE" w:rsidRPr="00F314EE">
        <w:rPr>
          <w:sz w:val="28"/>
          <w:szCs w:val="28"/>
        </w:rPr>
        <w:t>14</w:t>
      </w:r>
      <w:r w:rsidRPr="00F314EE">
        <w:rPr>
          <w:sz w:val="28"/>
          <w:szCs w:val="28"/>
        </w:rPr>
        <w:t>.11.2019</w:t>
      </w:r>
      <w:r>
        <w:rPr>
          <w:sz w:val="28"/>
          <w:szCs w:val="28"/>
        </w:rPr>
        <w:tab/>
        <w:t xml:space="preserve">                        с. Половинное                                         №</w:t>
      </w:r>
      <w:r w:rsidR="00F314EE">
        <w:rPr>
          <w:sz w:val="28"/>
          <w:szCs w:val="28"/>
        </w:rPr>
        <w:t>147</w:t>
      </w:r>
    </w:p>
    <w:p w:rsidR="002E7544" w:rsidRDefault="002E7544" w:rsidP="002E7544">
      <w:pPr>
        <w:jc w:val="both"/>
        <w:rPr>
          <w:sz w:val="28"/>
        </w:rPr>
      </w:pPr>
    </w:p>
    <w:p w:rsidR="00731663" w:rsidRDefault="00731663" w:rsidP="00731663">
      <w:pPr>
        <w:rPr>
          <w:sz w:val="28"/>
          <w:szCs w:val="28"/>
        </w:rPr>
      </w:pPr>
    </w:p>
    <w:p w:rsidR="00731663" w:rsidRDefault="00731663" w:rsidP="00731663">
      <w:pPr>
        <w:suppressAutoHyphens w:val="0"/>
        <w:ind w:right="5668"/>
        <w:jc w:val="both"/>
        <w:rPr>
          <w:sz w:val="28"/>
          <w:lang w:eastAsia="ru-RU"/>
        </w:rPr>
      </w:pPr>
      <w:r>
        <w:rPr>
          <w:sz w:val="28"/>
          <w:lang w:eastAsia="ru-RU"/>
        </w:rPr>
        <w:t>О продаже муниципального имущества посредством публичного предложения в электронной форме</w:t>
      </w:r>
    </w:p>
    <w:p w:rsidR="00731663" w:rsidRDefault="00731663" w:rsidP="00731663">
      <w:pPr>
        <w:pStyle w:val="1"/>
        <w:jc w:val="both"/>
        <w:rPr>
          <w:sz w:val="28"/>
          <w:lang w:eastAsia="ru-RU"/>
        </w:rPr>
      </w:pPr>
      <w:r>
        <w:rPr>
          <w:sz w:val="28"/>
          <w:lang w:eastAsia="ru-RU"/>
        </w:rPr>
        <w:tab/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имущества, Федеральным законом от 26.07.2006 № 135-ФЗ «О защите конкуренции», </w:t>
      </w:r>
      <w:r>
        <w:rPr>
          <w:rFonts w:ascii="Times New Roman" w:hAnsi="Times New Roman"/>
          <w:b w:val="0"/>
          <w:kern w:val="0"/>
          <w:sz w:val="28"/>
          <w:szCs w:val="28"/>
          <w:lang w:eastAsia="ru-RU"/>
        </w:rPr>
        <w:t>Постановлением Правительства РФ от 27 августа 2012 г. N 860 "Об организации и проведении продажи государственного или муниципального имущества в электронной форме"</w:t>
      </w:r>
      <w:r>
        <w:rPr>
          <w:sz w:val="28"/>
          <w:lang w:eastAsia="ru-RU"/>
        </w:rPr>
        <w:t xml:space="preserve">, </w:t>
      </w:r>
    </w:p>
    <w:p w:rsidR="00731663" w:rsidRDefault="00731663" w:rsidP="00731663">
      <w:pPr>
        <w:tabs>
          <w:tab w:val="left" w:pos="-720"/>
        </w:tabs>
        <w:suppressAutoHyphens w:val="0"/>
        <w:ind w:right="-5"/>
        <w:jc w:val="both"/>
        <w:rPr>
          <w:sz w:val="28"/>
          <w:lang w:eastAsia="ru-RU"/>
        </w:rPr>
      </w:pPr>
      <w:r>
        <w:rPr>
          <w:sz w:val="28"/>
          <w:lang w:eastAsia="ru-RU"/>
        </w:rPr>
        <w:t>ПОСТАНОВЛЯЕТ:</w:t>
      </w:r>
    </w:p>
    <w:p w:rsidR="00731663" w:rsidRDefault="00731663" w:rsidP="0073166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Провести аукцион по продаже муниципального имущества посредством публичного предложения в электронной форме. </w:t>
      </w:r>
      <w:r>
        <w:rPr>
          <w:sz w:val="28"/>
          <w:szCs w:val="28"/>
        </w:rPr>
        <w:t xml:space="preserve"> </w:t>
      </w:r>
    </w:p>
    <w:p w:rsidR="00731663" w:rsidRDefault="00731663" w:rsidP="0073166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 что Оператором электронной площадки торгов в форме аукциона по продаже муниципального имущества</w:t>
      </w:r>
      <w:r>
        <w:rPr>
          <w:sz w:val="28"/>
          <w:szCs w:val="28"/>
          <w:lang w:eastAsia="ru-RU"/>
        </w:rPr>
        <w:t xml:space="preserve"> выступает ООО «РТС - тендер» (в соответствии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форме»).</w:t>
      </w:r>
    </w:p>
    <w:p w:rsidR="00731663" w:rsidRDefault="00731663" w:rsidP="00731663">
      <w:pPr>
        <w:numPr>
          <w:ilvl w:val="0"/>
          <w:numId w:val="1"/>
        </w:numPr>
        <w:suppressAutoHyphens w:val="0"/>
        <w:ind w:left="0" w:firstLine="0"/>
        <w:jc w:val="both"/>
        <w:rPr>
          <w:sz w:val="28"/>
          <w:lang w:eastAsia="ru-RU"/>
        </w:rPr>
      </w:pPr>
      <w:r>
        <w:rPr>
          <w:sz w:val="28"/>
          <w:lang w:eastAsia="ru-RU"/>
        </w:rPr>
        <w:t>Определить предмет аукциона: продажа движимого имущества, находящегося в муниципальной собственности</w:t>
      </w:r>
      <w:r w:rsidR="002E7544">
        <w:rPr>
          <w:sz w:val="28"/>
          <w:lang w:eastAsia="ru-RU"/>
        </w:rPr>
        <w:t xml:space="preserve"> администрации Половинского сельсовета Краснозерского района Новосибирской области</w:t>
      </w:r>
      <w:proofErr w:type="gramStart"/>
      <w:r w:rsidR="002E7544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:</w:t>
      </w:r>
      <w:proofErr w:type="gramEnd"/>
    </w:p>
    <w:p w:rsidR="00731663" w:rsidRDefault="00731663" w:rsidP="00731663">
      <w:pPr>
        <w:suppressAutoHyphens w:val="0"/>
        <w:ind w:left="360"/>
        <w:jc w:val="both"/>
        <w:rPr>
          <w:sz w:val="28"/>
          <w:lang w:eastAsia="ru-RU"/>
        </w:rPr>
      </w:pPr>
    </w:p>
    <w:tbl>
      <w:tblPr>
        <w:tblW w:w="10335" w:type="dxa"/>
        <w:jc w:val="center"/>
        <w:tblLayout w:type="fixed"/>
        <w:tblLook w:val="04A0"/>
      </w:tblPr>
      <w:tblGrid>
        <w:gridCol w:w="632"/>
        <w:gridCol w:w="1700"/>
        <w:gridCol w:w="992"/>
        <w:gridCol w:w="1278"/>
        <w:gridCol w:w="1842"/>
        <w:gridCol w:w="1276"/>
        <w:gridCol w:w="1560"/>
        <w:gridCol w:w="1055"/>
      </w:tblGrid>
      <w:tr w:rsidR="00731663" w:rsidTr="00ED19A8">
        <w:trPr>
          <w:trHeight w:val="533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663" w:rsidRDefault="00731663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№</w:t>
            </w:r>
          </w:p>
          <w:p w:rsidR="00731663" w:rsidRDefault="00731663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лота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663" w:rsidRDefault="00731663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rFonts w:eastAsia="Lucida Sans Unicode"/>
                <w:b/>
                <w:kern w:val="2"/>
                <w:sz w:val="20"/>
                <w:szCs w:val="20"/>
              </w:rPr>
              <w:t>Описание и характеристики имущества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663" w:rsidRDefault="00731663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Количество (шт.)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663" w:rsidRDefault="00731663">
            <w:pPr>
              <w:jc w:val="both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Начальная цена,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663" w:rsidRDefault="00731663">
            <w:pPr>
              <w:jc w:val="both"/>
              <w:rPr>
                <w:b/>
                <w:spacing w:val="-10"/>
                <w:sz w:val="20"/>
                <w:szCs w:val="20"/>
              </w:rPr>
            </w:pPr>
            <w:r>
              <w:rPr>
                <w:rFonts w:eastAsia="Times New Roman CYR"/>
                <w:b/>
                <w:color w:val="000000"/>
                <w:spacing w:val="-10"/>
                <w:sz w:val="20"/>
                <w:szCs w:val="20"/>
              </w:rPr>
              <w:t>Величина снижения цены первоначального предложения ("Шаг понижения"),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663" w:rsidRDefault="00731663">
            <w:pPr>
              <w:jc w:val="both"/>
              <w:rPr>
                <w:b/>
                <w:spacing w:val="-10"/>
                <w:sz w:val="20"/>
                <w:szCs w:val="20"/>
              </w:rPr>
            </w:pPr>
            <w:r>
              <w:rPr>
                <w:rFonts w:eastAsia="Times New Roman CYR"/>
                <w:b/>
                <w:color w:val="000000"/>
                <w:spacing w:val="-10"/>
                <w:sz w:val="20"/>
                <w:szCs w:val="20"/>
              </w:rPr>
              <w:t>Величина повышения цены ("Шаг аукциона"),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1663" w:rsidRDefault="00731663">
            <w:pPr>
              <w:jc w:val="both"/>
              <w:rPr>
                <w:b/>
                <w:spacing w:val="-10"/>
                <w:sz w:val="20"/>
                <w:szCs w:val="20"/>
              </w:rPr>
            </w:pPr>
            <w:r>
              <w:rPr>
                <w:rFonts w:eastAsia="Times New Roman CYR"/>
                <w:b/>
                <w:color w:val="000000"/>
                <w:spacing w:val="-10"/>
                <w:sz w:val="20"/>
                <w:szCs w:val="20"/>
              </w:rPr>
              <w:t>Минимальная цена предложения (цена отсечения), рублей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1663" w:rsidRDefault="00731663">
            <w:pPr>
              <w:jc w:val="both"/>
              <w:rPr>
                <w:b/>
                <w:spacing w:val="-10"/>
                <w:sz w:val="20"/>
                <w:szCs w:val="20"/>
              </w:rPr>
            </w:pPr>
            <w:r>
              <w:rPr>
                <w:rFonts w:eastAsia="Times New Roman CYR"/>
                <w:b/>
                <w:bCs/>
                <w:color w:val="000000"/>
                <w:spacing w:val="-10"/>
                <w:sz w:val="20"/>
                <w:szCs w:val="20"/>
              </w:rPr>
              <w:t>Сумма задатка, рублей</w:t>
            </w:r>
          </w:p>
        </w:tc>
      </w:tr>
      <w:tr w:rsidR="00731663" w:rsidTr="00ED19A8">
        <w:trPr>
          <w:trHeight w:val="749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663" w:rsidRDefault="0073166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Лот №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63" w:rsidRDefault="00731663">
            <w:pPr>
              <w:jc w:val="center"/>
            </w:pPr>
          </w:p>
          <w:p w:rsidR="00731663" w:rsidRDefault="00ED19A8">
            <w:pPr>
              <w:jc w:val="center"/>
              <w:rPr>
                <w:bCs/>
              </w:rPr>
            </w:pPr>
            <w:r>
              <w:rPr>
                <w:rStyle w:val="11"/>
              </w:rPr>
              <w:t xml:space="preserve">Машина вакуумная КО-503В-2; </w:t>
            </w:r>
            <w:r>
              <w:rPr>
                <w:rStyle w:val="11"/>
                <w:lang w:val="en-US" w:eastAsia="en-US" w:bidi="en-US"/>
              </w:rPr>
              <w:t>VIN</w:t>
            </w:r>
            <w:r w:rsidRPr="00347760">
              <w:rPr>
                <w:rStyle w:val="11"/>
                <w:lang w:eastAsia="en-US" w:bidi="en-US"/>
              </w:rPr>
              <w:t xml:space="preserve">: </w:t>
            </w:r>
            <w:r>
              <w:rPr>
                <w:rStyle w:val="11"/>
                <w:lang w:val="en-US" w:eastAsia="en-US" w:bidi="en-US"/>
              </w:rPr>
              <w:t>XVL</w:t>
            </w:r>
            <w:r w:rsidRPr="00347760">
              <w:rPr>
                <w:rStyle w:val="11"/>
                <w:lang w:eastAsia="en-US" w:bidi="en-US"/>
              </w:rPr>
              <w:t>482302</w:t>
            </w:r>
            <w:r>
              <w:rPr>
                <w:rStyle w:val="11"/>
                <w:lang w:val="en-US" w:eastAsia="en-US" w:bidi="en-US"/>
              </w:rPr>
              <w:t>A</w:t>
            </w:r>
            <w:r w:rsidRPr="00347760">
              <w:rPr>
                <w:rStyle w:val="11"/>
                <w:lang w:eastAsia="en-US" w:bidi="en-US"/>
              </w:rPr>
              <w:t xml:space="preserve">0002968; </w:t>
            </w:r>
            <w:proofErr w:type="spellStart"/>
            <w:proofErr w:type="gramStart"/>
            <w:r>
              <w:rPr>
                <w:rStyle w:val="11"/>
              </w:rPr>
              <w:t>катег</w:t>
            </w:r>
            <w:proofErr w:type="spellEnd"/>
            <w:r>
              <w:rPr>
                <w:rStyle w:val="11"/>
              </w:rPr>
              <w:t>.:</w:t>
            </w:r>
            <w:proofErr w:type="gramEnd"/>
            <w:r>
              <w:rPr>
                <w:rStyle w:val="11"/>
              </w:rPr>
              <w:t xml:space="preserve"> С; 2010 гл.; Шасси (рама): № 330900В0994768</w:t>
            </w:r>
            <w:r>
              <w:rPr>
                <w:rStyle w:val="11"/>
              </w:rPr>
              <w:lastRenderedPageBreak/>
              <w:t xml:space="preserve">; Кузов (кабина): № 330700В0180325; цвет кабины: белый; двигатель: Д 245.7ЕЗ № 557727; 119 л/с (87,5 кВт); рабочий объем 4750 куб. см.; дизель; экологический класс 3, </w:t>
            </w:r>
            <w:proofErr w:type="spellStart"/>
            <w:r>
              <w:rPr>
                <w:rStyle w:val="11"/>
              </w:rPr>
              <w:t>разреш</w:t>
            </w:r>
            <w:proofErr w:type="spellEnd"/>
            <w:r>
              <w:rPr>
                <w:rStyle w:val="11"/>
              </w:rPr>
              <w:t xml:space="preserve">. макс. масса: 8180 </w:t>
            </w:r>
            <w:proofErr w:type="spellStart"/>
            <w:r>
              <w:rPr>
                <w:rStyle w:val="11"/>
              </w:rPr>
              <w:t>кг.</w:t>
            </w:r>
            <w:proofErr w:type="gramStart"/>
            <w:r>
              <w:rPr>
                <w:rStyle w:val="11"/>
              </w:rPr>
              <w:t>;ц</w:t>
            </w:r>
            <w:proofErr w:type="gramEnd"/>
            <w:r>
              <w:rPr>
                <w:rStyle w:val="11"/>
              </w:rPr>
              <w:t>вет</w:t>
            </w:r>
            <w:proofErr w:type="spellEnd"/>
            <w:r>
              <w:rPr>
                <w:rStyle w:val="11"/>
              </w:rPr>
              <w:t xml:space="preserve"> цистерны- красный; </w:t>
            </w:r>
            <w:proofErr w:type="spellStart"/>
            <w:r>
              <w:rPr>
                <w:rStyle w:val="11"/>
              </w:rPr>
              <w:t>гос</w:t>
            </w:r>
            <w:proofErr w:type="spellEnd"/>
            <w:r>
              <w:rPr>
                <w:rStyle w:val="11"/>
              </w:rPr>
              <w:t xml:space="preserve">. </w:t>
            </w:r>
            <w:r>
              <w:rPr>
                <w:rStyle w:val="11"/>
                <w:lang w:val="en-US" w:eastAsia="en-US" w:bidi="en-US"/>
              </w:rPr>
              <w:t>per</w:t>
            </w:r>
            <w:r w:rsidRPr="00347760">
              <w:rPr>
                <w:rStyle w:val="11"/>
                <w:lang w:eastAsia="en-US" w:bidi="en-US"/>
              </w:rPr>
              <w:t xml:space="preserve">. </w:t>
            </w:r>
            <w:r>
              <w:rPr>
                <w:rStyle w:val="11"/>
              </w:rPr>
              <w:t>знак - А495ВА154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663" w:rsidRDefault="00731663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EE" w:rsidRDefault="00F314EE">
            <w:pPr>
              <w:jc w:val="center"/>
              <w:rPr>
                <w:bCs/>
                <w:kern w:val="1"/>
              </w:rPr>
            </w:pPr>
          </w:p>
          <w:p w:rsidR="00731663" w:rsidRDefault="00E84AE4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1"/>
              </w:rPr>
              <w:t>556890,32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E38" w:rsidRDefault="007F1E38" w:rsidP="007F1E38">
            <w:pPr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jc w:val="center"/>
              <w:rPr>
                <w:bCs/>
                <w:kern w:val="2"/>
              </w:rPr>
            </w:pPr>
          </w:p>
          <w:p w:rsidR="00731663" w:rsidRPr="007F1E38" w:rsidRDefault="00BA74D9" w:rsidP="007F1E38">
            <w:pPr>
              <w:jc w:val="center"/>
              <w:rPr>
                <w:bCs/>
                <w:kern w:val="2"/>
              </w:rPr>
            </w:pPr>
            <w:r w:rsidRPr="007F1E38">
              <w:rPr>
                <w:bCs/>
                <w:kern w:val="2"/>
              </w:rPr>
              <w:t>55689,032</w:t>
            </w:r>
          </w:p>
          <w:p w:rsidR="00BA74D9" w:rsidRPr="007F1E38" w:rsidRDefault="00BA74D9" w:rsidP="007F1E3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E38" w:rsidRDefault="007F1E38" w:rsidP="007F1E38">
            <w:pPr>
              <w:jc w:val="center"/>
              <w:rPr>
                <w:bCs/>
                <w:kern w:val="2"/>
              </w:rPr>
            </w:pPr>
          </w:p>
          <w:p w:rsidR="007F1E38" w:rsidRDefault="007F1E38" w:rsidP="007F1E38">
            <w:pPr>
              <w:jc w:val="center"/>
              <w:rPr>
                <w:bCs/>
                <w:kern w:val="2"/>
              </w:rPr>
            </w:pPr>
          </w:p>
          <w:p w:rsidR="007F1E38" w:rsidRDefault="007F1E38" w:rsidP="007F1E38">
            <w:pPr>
              <w:rPr>
                <w:bCs/>
                <w:kern w:val="2"/>
              </w:rPr>
            </w:pPr>
          </w:p>
          <w:p w:rsidR="00F314EE" w:rsidRDefault="00F314EE" w:rsidP="007F1E38">
            <w:pPr>
              <w:rPr>
                <w:bCs/>
                <w:kern w:val="2"/>
              </w:rPr>
            </w:pPr>
          </w:p>
          <w:p w:rsidR="00731663" w:rsidRPr="007F1E38" w:rsidRDefault="007F1E38" w:rsidP="007F1E38">
            <w:pPr>
              <w:jc w:val="center"/>
              <w:rPr>
                <w:bCs/>
                <w:kern w:val="2"/>
              </w:rPr>
            </w:pPr>
            <w:r w:rsidRPr="007F1E38">
              <w:rPr>
                <w:bCs/>
                <w:kern w:val="2"/>
              </w:rPr>
              <w:t>27844,51</w:t>
            </w:r>
          </w:p>
          <w:p w:rsidR="00BA74D9" w:rsidRPr="007F1E38" w:rsidRDefault="00BA74D9" w:rsidP="007F1E3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14EE" w:rsidRDefault="00F314EE" w:rsidP="007F1E38">
            <w:pPr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jc w:val="center"/>
              <w:rPr>
                <w:bCs/>
                <w:kern w:val="2"/>
              </w:rPr>
            </w:pPr>
          </w:p>
          <w:p w:rsidR="00731663" w:rsidRPr="007F1E38" w:rsidRDefault="00BA74D9" w:rsidP="007F1E38">
            <w:pPr>
              <w:jc w:val="center"/>
              <w:rPr>
                <w:bCs/>
                <w:kern w:val="2"/>
              </w:rPr>
            </w:pPr>
            <w:r w:rsidRPr="007F1E38">
              <w:rPr>
                <w:bCs/>
                <w:kern w:val="2"/>
              </w:rPr>
              <w:t>278445,16</w:t>
            </w:r>
          </w:p>
          <w:p w:rsidR="00BA74D9" w:rsidRPr="007F1E38" w:rsidRDefault="00BA74D9" w:rsidP="007F1E38">
            <w:pPr>
              <w:jc w:val="center"/>
              <w:rPr>
                <w:bCs/>
                <w:kern w:val="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4EE" w:rsidRDefault="00F314EE" w:rsidP="007F1E38">
            <w:pPr>
              <w:suppressAutoHyphens w:val="0"/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suppressAutoHyphens w:val="0"/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suppressAutoHyphens w:val="0"/>
              <w:jc w:val="center"/>
              <w:rPr>
                <w:bCs/>
                <w:kern w:val="2"/>
              </w:rPr>
            </w:pPr>
          </w:p>
          <w:p w:rsidR="00F314EE" w:rsidRDefault="00F314EE" w:rsidP="007F1E38">
            <w:pPr>
              <w:suppressAutoHyphens w:val="0"/>
              <w:jc w:val="center"/>
              <w:rPr>
                <w:bCs/>
                <w:kern w:val="2"/>
              </w:rPr>
            </w:pPr>
          </w:p>
          <w:p w:rsidR="00731663" w:rsidRPr="007F1E38" w:rsidRDefault="00BA74D9" w:rsidP="007F1E38">
            <w:pPr>
              <w:suppressAutoHyphens w:val="0"/>
              <w:jc w:val="center"/>
              <w:rPr>
                <w:bCs/>
                <w:kern w:val="2"/>
              </w:rPr>
            </w:pPr>
            <w:r w:rsidRPr="007F1E38">
              <w:rPr>
                <w:bCs/>
                <w:kern w:val="2"/>
              </w:rPr>
              <w:t>111378,064</w:t>
            </w:r>
          </w:p>
          <w:p w:rsidR="00BA74D9" w:rsidRPr="007F1E38" w:rsidRDefault="00BA74D9" w:rsidP="007F1E38">
            <w:pPr>
              <w:suppressAutoHyphens w:val="0"/>
              <w:jc w:val="center"/>
              <w:rPr>
                <w:bCs/>
                <w:kern w:val="2"/>
              </w:rPr>
            </w:pPr>
          </w:p>
        </w:tc>
      </w:tr>
    </w:tbl>
    <w:p w:rsidR="00731663" w:rsidRDefault="00731663" w:rsidP="00731663">
      <w:pPr>
        <w:suppressAutoHyphens w:val="0"/>
        <w:jc w:val="both"/>
        <w:rPr>
          <w:sz w:val="28"/>
          <w:lang w:eastAsia="ru-RU"/>
        </w:rPr>
      </w:pPr>
    </w:p>
    <w:p w:rsidR="00731663" w:rsidRDefault="00731663" w:rsidP="0073166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Назначить уполномоченным представителем продавца: </w:t>
      </w:r>
      <w:proofErr w:type="spellStart"/>
      <w:r w:rsidR="00E84AE4">
        <w:rPr>
          <w:sz w:val="28"/>
          <w:szCs w:val="28"/>
          <w:lang w:eastAsia="ru-RU"/>
        </w:rPr>
        <w:t>Келим</w:t>
      </w:r>
      <w:proofErr w:type="spellEnd"/>
      <w:r w:rsidR="00E84AE4">
        <w:rPr>
          <w:sz w:val="28"/>
          <w:szCs w:val="28"/>
          <w:lang w:eastAsia="ru-RU"/>
        </w:rPr>
        <w:t xml:space="preserve"> Ольгу Михайловну – </w:t>
      </w:r>
      <w:r>
        <w:rPr>
          <w:sz w:val="28"/>
          <w:szCs w:val="28"/>
          <w:lang w:eastAsia="ru-RU"/>
        </w:rPr>
        <w:t>специалиста</w:t>
      </w:r>
      <w:r w:rsidR="00E84AE4">
        <w:rPr>
          <w:sz w:val="28"/>
          <w:szCs w:val="28"/>
          <w:lang w:eastAsia="ru-RU"/>
        </w:rPr>
        <w:t xml:space="preserve"> 1 разряда администрации Половинского сельсовета Краснозерского района Новосибирской области</w:t>
      </w:r>
      <w:r>
        <w:rPr>
          <w:sz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731663" w:rsidRDefault="00731663" w:rsidP="0073166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Утвердить информационное сообщение о проведен</w:t>
      </w:r>
      <w:proofErr w:type="gramStart"/>
      <w:r>
        <w:rPr>
          <w:sz w:val="28"/>
          <w:szCs w:val="28"/>
          <w:lang w:eastAsia="ru-RU"/>
        </w:rPr>
        <w:t>ии ау</w:t>
      </w:r>
      <w:proofErr w:type="gramEnd"/>
      <w:r>
        <w:rPr>
          <w:sz w:val="28"/>
          <w:szCs w:val="28"/>
          <w:lang w:eastAsia="ru-RU"/>
        </w:rPr>
        <w:t>кциона (приложение №1).</w:t>
      </w:r>
    </w:p>
    <w:p w:rsidR="00731663" w:rsidRDefault="00731663" w:rsidP="0073166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Опубликовать информационное сообщение о проведении аукциона на сайте в сети Интернет: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 w:rsidR="00E84AE4">
        <w:rPr>
          <w:sz w:val="28"/>
          <w:szCs w:val="28"/>
          <w:u w:val="single"/>
          <w:lang w:val="en-US"/>
        </w:rPr>
        <w:t>polovinnoye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ns</w:t>
      </w:r>
      <w:proofErr w:type="gramStart"/>
      <w:r>
        <w:rPr>
          <w:sz w:val="28"/>
          <w:szCs w:val="28"/>
          <w:u w:val="single"/>
        </w:rPr>
        <w:t>о</w:t>
      </w:r>
      <w:proofErr w:type="gramEnd"/>
      <w:r>
        <w:rPr>
          <w:sz w:val="28"/>
          <w:szCs w:val="28"/>
          <w:u w:val="single"/>
        </w:rPr>
        <w:t>.ru</w:t>
      </w:r>
      <w:proofErr w:type="spellEnd"/>
      <w:r>
        <w:rPr>
          <w:sz w:val="28"/>
          <w:szCs w:val="28"/>
          <w:lang w:eastAsia="ru-RU"/>
        </w:rPr>
        <w:t xml:space="preserve">, на официальном сайте в сети интернет: </w:t>
      </w:r>
      <w:hyperlink r:id="rId5" w:history="1">
        <w:r>
          <w:rPr>
            <w:rStyle w:val="a3"/>
            <w:sz w:val="28"/>
            <w:szCs w:val="28"/>
            <w:lang w:val="en-US" w:eastAsia="ru-RU"/>
          </w:rPr>
          <w:t>www</w:t>
        </w:r>
        <w:r>
          <w:rPr>
            <w:rStyle w:val="a3"/>
            <w:sz w:val="28"/>
            <w:szCs w:val="28"/>
            <w:lang w:eastAsia="ru-RU"/>
          </w:rPr>
          <w:t>.torgi.gov.ru</w:t>
        </w:r>
      </w:hyperlink>
      <w:r>
        <w:rPr>
          <w:sz w:val="28"/>
          <w:szCs w:val="28"/>
          <w:lang w:eastAsia="ru-RU"/>
        </w:rPr>
        <w:t xml:space="preserve">, на сайте Оператора электронной площадке </w:t>
      </w:r>
      <w:hyperlink r:id="rId6" w:history="1">
        <w:r>
          <w:rPr>
            <w:rStyle w:val="a3"/>
            <w:sz w:val="28"/>
            <w:szCs w:val="28"/>
          </w:rPr>
          <w:t>www.rts-tender.ru</w:t>
        </w:r>
      </w:hyperlink>
      <w:r>
        <w:rPr>
          <w:sz w:val="28"/>
          <w:szCs w:val="28"/>
          <w:lang w:eastAsia="ru-RU"/>
        </w:rPr>
        <w:t xml:space="preserve"> не менее чем за 30 дней до даты проведения торгов.</w:t>
      </w:r>
    </w:p>
    <w:p w:rsidR="005A15D4" w:rsidRDefault="00731663" w:rsidP="0073166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7.</w:t>
      </w:r>
      <w:r>
        <w:rPr>
          <w:sz w:val="28"/>
          <w:szCs w:val="28"/>
        </w:rPr>
        <w:t xml:space="preserve"> </w:t>
      </w:r>
      <w:r w:rsidR="005A15D4">
        <w:rPr>
          <w:sz w:val="28"/>
          <w:szCs w:val="28"/>
        </w:rPr>
        <w:t>Специалисту 1 разряда администрации Половинского сельсовета Краснозерского района Новосибирской области</w:t>
      </w:r>
      <w:r>
        <w:rPr>
          <w:sz w:val="28"/>
          <w:szCs w:val="28"/>
        </w:rPr>
        <w:t xml:space="preserve"> (</w:t>
      </w:r>
      <w:proofErr w:type="spellStart"/>
      <w:r w:rsidR="005A15D4">
        <w:rPr>
          <w:sz w:val="28"/>
          <w:szCs w:val="28"/>
        </w:rPr>
        <w:t>Келим</w:t>
      </w:r>
      <w:proofErr w:type="spellEnd"/>
      <w:r w:rsidR="005A15D4">
        <w:rPr>
          <w:sz w:val="28"/>
          <w:szCs w:val="28"/>
        </w:rPr>
        <w:t xml:space="preserve"> О.М</w:t>
      </w:r>
      <w:r>
        <w:rPr>
          <w:sz w:val="28"/>
          <w:szCs w:val="28"/>
        </w:rPr>
        <w:t>.) провести мероприятия по продаже движимого имущества в установленном порядке</w:t>
      </w:r>
      <w:r w:rsidR="005A1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1663" w:rsidRDefault="00731663" w:rsidP="00731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A15D4">
        <w:rPr>
          <w:sz w:val="28"/>
          <w:szCs w:val="28"/>
        </w:rPr>
        <w:t>Специалисту 1 разряда администрации Половинского сельсовета Краснозерского района Новосибирской области</w:t>
      </w:r>
      <w:r>
        <w:rPr>
          <w:sz w:val="28"/>
          <w:szCs w:val="28"/>
        </w:rPr>
        <w:t xml:space="preserve"> (</w:t>
      </w:r>
      <w:proofErr w:type="spellStart"/>
      <w:r w:rsidR="005A15D4">
        <w:rPr>
          <w:sz w:val="28"/>
          <w:szCs w:val="28"/>
        </w:rPr>
        <w:t>Гилёвой</w:t>
      </w:r>
      <w:proofErr w:type="spellEnd"/>
      <w:r w:rsidR="005A15D4">
        <w:rPr>
          <w:sz w:val="28"/>
          <w:szCs w:val="28"/>
        </w:rPr>
        <w:t xml:space="preserve"> М.А</w:t>
      </w:r>
      <w:r>
        <w:rPr>
          <w:sz w:val="28"/>
          <w:szCs w:val="28"/>
        </w:rPr>
        <w:t>.), после процедуры продажи, произвести списание движимого имущества из «Муниципальной казны» в установленном порядке</w:t>
      </w:r>
      <w:r w:rsidR="005A15D4">
        <w:rPr>
          <w:sz w:val="28"/>
          <w:szCs w:val="28"/>
        </w:rPr>
        <w:t xml:space="preserve"> и внести соответствующие изменения в реестр муниципальной собственности администрации Половинского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731663" w:rsidRDefault="00731663" w:rsidP="00731663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постановления </w:t>
      </w:r>
      <w:r w:rsidR="005A15D4">
        <w:rPr>
          <w:sz w:val="28"/>
          <w:szCs w:val="28"/>
        </w:rPr>
        <w:t>оставляю за собой.</w:t>
      </w:r>
    </w:p>
    <w:p w:rsidR="00731663" w:rsidRDefault="00731663" w:rsidP="00731663">
      <w:pPr>
        <w:jc w:val="both"/>
        <w:rPr>
          <w:sz w:val="28"/>
          <w:szCs w:val="28"/>
        </w:rPr>
      </w:pPr>
    </w:p>
    <w:p w:rsidR="00731663" w:rsidRDefault="00731663" w:rsidP="00731663">
      <w:pPr>
        <w:suppressAutoHyphens w:val="0"/>
        <w:jc w:val="both"/>
        <w:rPr>
          <w:sz w:val="28"/>
          <w:szCs w:val="28"/>
        </w:rPr>
      </w:pPr>
    </w:p>
    <w:p w:rsidR="00731663" w:rsidRDefault="00731663" w:rsidP="00731663">
      <w:pPr>
        <w:ind w:left="615" w:firstLine="15"/>
        <w:jc w:val="both"/>
        <w:rPr>
          <w:sz w:val="28"/>
          <w:szCs w:val="28"/>
        </w:rPr>
      </w:pPr>
    </w:p>
    <w:p w:rsidR="005A15D4" w:rsidRDefault="005A15D4" w:rsidP="00731663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 w:rsidR="00731663">
        <w:rPr>
          <w:spacing w:val="-8"/>
          <w:sz w:val="28"/>
          <w:szCs w:val="28"/>
        </w:rPr>
        <w:t>Глава</w:t>
      </w:r>
      <w:r>
        <w:rPr>
          <w:spacing w:val="-8"/>
          <w:sz w:val="28"/>
          <w:szCs w:val="28"/>
        </w:rPr>
        <w:t xml:space="preserve"> Половинского сельсовета</w:t>
      </w:r>
    </w:p>
    <w:p w:rsidR="00731663" w:rsidRDefault="00731663" w:rsidP="00731663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Краснозерского района</w:t>
      </w:r>
    </w:p>
    <w:p w:rsidR="00731663" w:rsidRDefault="005A15D4" w:rsidP="00731663">
      <w:pPr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</w:t>
      </w:r>
      <w:r w:rsidR="00731663">
        <w:rPr>
          <w:spacing w:val="-8"/>
          <w:sz w:val="28"/>
          <w:szCs w:val="28"/>
        </w:rPr>
        <w:t xml:space="preserve">Новосибирской области                                                        </w:t>
      </w:r>
      <w:r>
        <w:rPr>
          <w:spacing w:val="-8"/>
          <w:sz w:val="28"/>
          <w:szCs w:val="28"/>
        </w:rPr>
        <w:t xml:space="preserve">                     А.М</w:t>
      </w:r>
      <w:r w:rsidR="00731663">
        <w:rPr>
          <w:spacing w:val="-8"/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>Юрченко</w:t>
      </w:r>
    </w:p>
    <w:p w:rsidR="00731663" w:rsidRDefault="00731663" w:rsidP="00731663">
      <w:pPr>
        <w:jc w:val="both"/>
        <w:rPr>
          <w:sz w:val="20"/>
        </w:rPr>
      </w:pPr>
    </w:p>
    <w:p w:rsidR="00731663" w:rsidRDefault="00731663" w:rsidP="00731663">
      <w:pPr>
        <w:jc w:val="both"/>
        <w:rPr>
          <w:sz w:val="20"/>
        </w:rPr>
      </w:pPr>
    </w:p>
    <w:p w:rsidR="00731663" w:rsidRDefault="005A15D4" w:rsidP="00731663">
      <w:pPr>
        <w:jc w:val="both"/>
        <w:rPr>
          <w:sz w:val="20"/>
        </w:rPr>
      </w:pPr>
      <w:r>
        <w:rPr>
          <w:sz w:val="20"/>
        </w:rPr>
        <w:t xml:space="preserve">О.М. </w:t>
      </w:r>
      <w:proofErr w:type="spellStart"/>
      <w:r>
        <w:rPr>
          <w:sz w:val="20"/>
        </w:rPr>
        <w:t>Келим</w:t>
      </w:r>
      <w:proofErr w:type="spellEnd"/>
    </w:p>
    <w:p w:rsidR="00731663" w:rsidRDefault="005A15D4" w:rsidP="00731663">
      <w:pPr>
        <w:jc w:val="both"/>
      </w:pPr>
      <w:r>
        <w:rPr>
          <w:sz w:val="18"/>
          <w:szCs w:val="18"/>
        </w:rPr>
        <w:t>69-149</w:t>
      </w:r>
    </w:p>
    <w:p w:rsidR="00AD2448" w:rsidRDefault="00AD2448"/>
    <w:sectPr w:rsidR="00AD2448" w:rsidSect="00A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09A"/>
    <w:multiLevelType w:val="hybridMultilevel"/>
    <w:tmpl w:val="AB3C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1663"/>
    <w:rsid w:val="00026B02"/>
    <w:rsid w:val="000C6EA7"/>
    <w:rsid w:val="002E7544"/>
    <w:rsid w:val="00483DCD"/>
    <w:rsid w:val="005A15D4"/>
    <w:rsid w:val="00731663"/>
    <w:rsid w:val="007E21E2"/>
    <w:rsid w:val="007E6514"/>
    <w:rsid w:val="007F1E38"/>
    <w:rsid w:val="00AD2448"/>
    <w:rsid w:val="00BA74D9"/>
    <w:rsid w:val="00D928D2"/>
    <w:rsid w:val="00E84AE4"/>
    <w:rsid w:val="00EA13C1"/>
    <w:rsid w:val="00ED19A8"/>
    <w:rsid w:val="00F3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16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66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semiHidden/>
    <w:unhideWhenUsed/>
    <w:rsid w:val="007316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текст1"/>
    <w:basedOn w:val="a0"/>
    <w:rsid w:val="00ED1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No Spacing"/>
    <w:uiPriority w:val="1"/>
    <w:qFormat/>
    <w:rsid w:val="002E754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7</cp:revision>
  <cp:lastPrinted>2019-11-14T08:21:00Z</cp:lastPrinted>
  <dcterms:created xsi:type="dcterms:W3CDTF">2019-10-31T04:53:00Z</dcterms:created>
  <dcterms:modified xsi:type="dcterms:W3CDTF">2019-11-14T08:22:00Z</dcterms:modified>
</cp:coreProperties>
</file>