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46" w:rsidRDefault="00363346" w:rsidP="00363346">
      <w:pPr>
        <w:pStyle w:val="11"/>
        <w:ind w:right="-284"/>
        <w:jc w:val="center"/>
        <w:rPr>
          <w:szCs w:val="24"/>
        </w:rPr>
      </w:pPr>
    </w:p>
    <w:p w:rsidR="00363346" w:rsidRDefault="00363346" w:rsidP="00363346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F5605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363346" w:rsidRDefault="00363346" w:rsidP="00363346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363346" w:rsidRDefault="00363346" w:rsidP="00363346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№7 от 11.02.2020 год</w:t>
      </w:r>
    </w:p>
    <w:p w:rsidR="001C2D97" w:rsidRPr="001C2D97" w:rsidRDefault="001C2D97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D97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 для работодателя за невыплату заработной платы</w:t>
      </w:r>
    </w:p>
    <w:p w:rsidR="001C2D97" w:rsidRPr="001C2D97" w:rsidRDefault="001C2D97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97" w:rsidRPr="001C2D97" w:rsidRDefault="001C2D97" w:rsidP="00451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FC0E1C">
        <w:rPr>
          <w:rFonts w:ascii="Times New Roman" w:hAnsi="Times New Roman" w:cs="Times New Roman"/>
          <w:sz w:val="28"/>
          <w:szCs w:val="28"/>
        </w:rPr>
        <w:t xml:space="preserve">Частью 6 статьи 5.27 Кодекса </w:t>
      </w:r>
      <w:r w:rsidR="00FC0E1C" w:rsidRPr="00FC0E1C">
        <w:rPr>
          <w:rFonts w:ascii="Times New Roman" w:hAnsi="Times New Roman" w:cs="Times New Roman"/>
          <w:sz w:val="28"/>
          <w:szCs w:val="28"/>
        </w:rPr>
        <w:t>Р</w:t>
      </w:r>
      <w:r w:rsidRPr="00FC0E1C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  предусмотрена </w:t>
      </w:r>
      <w:r w:rsidRPr="00FC0E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административная ответственность</w:t>
      </w:r>
      <w:r w:rsidRPr="00F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</w:t>
      </w:r>
      <w:r w:rsidRPr="001C2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работодателя </w:t>
      </w:r>
      <w:r w:rsidRPr="00F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1C2D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евыплат</w:t>
      </w:r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C2D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или неполн</w:t>
      </w:r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ую</w:t>
      </w:r>
      <w:r w:rsidRPr="001C2D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выплат</w:t>
      </w:r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C2D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</w:t>
      </w:r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FC0E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Это</w:t>
      </w:r>
      <w:r w:rsidR="004515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C2D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1C2D97" w:rsidRDefault="001C2D97" w:rsidP="00FC0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D9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повторном нарушении штрафы увеличиваются в 2 раза и возможно отстранение от должности</w:t>
      </w:r>
      <w:r w:rsidR="00FC0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(дисквалификация работодателя)</w:t>
      </w:r>
      <w:r w:rsidRPr="001C2D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0E1C" w:rsidRDefault="00FC0E1C" w:rsidP="00FC0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Прокуратурой Краснозерского района в 2019 году выявлено 12 фактов невыплаты и несвоевременной выплаты заработной платы, окончательного расчета, пособия по временной нетрудоспособности, что стало основанием для возбуждения дел об административном правонарушении в отношении руководителей организаций. </w:t>
      </w:r>
    </w:p>
    <w:p w:rsidR="00FC0E1C" w:rsidRDefault="00FC0E1C" w:rsidP="00FC0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Десять дел рассмотрены Государственной инспекцией труда Новосибирской области в 2019 году, ещё два – в январе 2020 года. По результатам рассмотрения 3 руководителям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организаций-должникам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заработной плате были объявлены предостережения, 8 – назначены штрафы в размере от 10 до 15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уб. каждому.</w:t>
      </w:r>
    </w:p>
    <w:p w:rsidR="00BF1A80" w:rsidRDefault="00BF1A80" w:rsidP="00FC0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A80" w:rsidRDefault="00BF1A80" w:rsidP="00BF1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BF1A80" w:rsidRDefault="00BF1A80" w:rsidP="00BF1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A80" w:rsidRPr="00BF1A80" w:rsidRDefault="00BF1A80" w:rsidP="00B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80">
        <w:rPr>
          <w:rFonts w:ascii="Times New Roman" w:hAnsi="Times New Roman" w:cs="Times New Roman"/>
          <w:b/>
          <w:sz w:val="28"/>
          <w:szCs w:val="28"/>
        </w:rPr>
        <w:t>Отсутствие лицензии на осуществление медицинской деятельности выявлено прокуратурой</w:t>
      </w:r>
    </w:p>
    <w:p w:rsidR="001C2D97" w:rsidRDefault="001C2D97" w:rsidP="00BF1A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80" w:rsidRPr="00E73BE4" w:rsidRDefault="00E73BE4" w:rsidP="00BF1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E4">
        <w:rPr>
          <w:rFonts w:ascii="Times New Roman" w:hAnsi="Times New Roman" w:cs="Times New Roman"/>
          <w:sz w:val="28"/>
          <w:szCs w:val="28"/>
        </w:rPr>
        <w:t>В ходе проверки порядка оказания ГБУЗ НСО «</w:t>
      </w:r>
      <w:proofErr w:type="spellStart"/>
      <w:r w:rsidRPr="00E73BE4">
        <w:rPr>
          <w:rFonts w:ascii="Times New Roman" w:hAnsi="Times New Roman" w:cs="Times New Roman"/>
          <w:sz w:val="28"/>
          <w:szCs w:val="28"/>
        </w:rPr>
        <w:t>Краснозёрская</w:t>
      </w:r>
      <w:proofErr w:type="spellEnd"/>
      <w:r w:rsidRPr="00E73BE4">
        <w:rPr>
          <w:rFonts w:ascii="Times New Roman" w:hAnsi="Times New Roman" w:cs="Times New Roman"/>
          <w:sz w:val="28"/>
          <w:szCs w:val="28"/>
        </w:rPr>
        <w:t xml:space="preserve"> ЦРБ» медицинской помощи по профилю «нефрология» установлено отсутствие лицензии на оказание этого вида деятельности учреждением. Несмотря на пройденное специальное обучение врачом-нефрологом, больницей не были </w:t>
      </w:r>
      <w:r w:rsidRPr="00E73BE4">
        <w:rPr>
          <w:rFonts w:ascii="Times New Roman" w:hAnsi="Times New Roman" w:cs="Times New Roman"/>
          <w:sz w:val="28"/>
          <w:szCs w:val="28"/>
        </w:rPr>
        <w:lastRenderedPageBreak/>
        <w:t>приняты меры к подтверждению соответствия указанной услуги лицензионным требованиям, установленным законодательством. Кроме того имело место ненадлежащее оснащение кабинета врача.</w:t>
      </w:r>
    </w:p>
    <w:p w:rsidR="00E73BE4" w:rsidRPr="00E73BE4" w:rsidRDefault="00E73BE4" w:rsidP="00BF1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E4">
        <w:rPr>
          <w:rFonts w:ascii="Times New Roman" w:hAnsi="Times New Roman" w:cs="Times New Roman"/>
          <w:sz w:val="28"/>
          <w:szCs w:val="28"/>
        </w:rPr>
        <w:t>Ввиду выявленных нарушений прокурором района в отношении главного врача ГБУЗ НСО «</w:t>
      </w:r>
      <w:proofErr w:type="spellStart"/>
      <w:r w:rsidRPr="00E73BE4">
        <w:rPr>
          <w:rFonts w:ascii="Times New Roman" w:hAnsi="Times New Roman" w:cs="Times New Roman"/>
          <w:sz w:val="28"/>
          <w:szCs w:val="28"/>
        </w:rPr>
        <w:t>Краснозёрская</w:t>
      </w:r>
      <w:proofErr w:type="spellEnd"/>
      <w:r w:rsidRPr="00E73BE4">
        <w:rPr>
          <w:rFonts w:ascii="Times New Roman" w:hAnsi="Times New Roman" w:cs="Times New Roman"/>
          <w:sz w:val="28"/>
          <w:szCs w:val="28"/>
        </w:rPr>
        <w:t xml:space="preserve"> ЦРБ» было возбуждено дело об административном правонарушении по ст. 19.20 </w:t>
      </w:r>
      <w:proofErr w:type="spellStart"/>
      <w:r w:rsidRPr="00E73BE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73BE4">
        <w:rPr>
          <w:rFonts w:ascii="Times New Roman" w:hAnsi="Times New Roman" w:cs="Times New Roman"/>
          <w:sz w:val="28"/>
          <w:szCs w:val="28"/>
        </w:rPr>
        <w:t xml:space="preserve"> РФ, по результатам рассмотрения которого  ему судом объявлено предупреждение.</w:t>
      </w:r>
    </w:p>
    <w:p w:rsidR="00E73BE4" w:rsidRDefault="00E73BE4" w:rsidP="00BF1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E4">
        <w:rPr>
          <w:rFonts w:ascii="Times New Roman" w:hAnsi="Times New Roman" w:cs="Times New Roman"/>
          <w:sz w:val="28"/>
          <w:szCs w:val="28"/>
        </w:rPr>
        <w:t>Кроме того по результатам рассмотрения внесенного прокурором представления больницей приняты меры к дополнительному укомплектованию кабинета врача-нефролога и оформлению документов для получения необходимой лицензии.</w:t>
      </w:r>
    </w:p>
    <w:p w:rsidR="00E73BE4" w:rsidRDefault="00E73BE4" w:rsidP="00BF1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BE4" w:rsidRDefault="00E73BE4" w:rsidP="00E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86633A" w:rsidRDefault="0086633A" w:rsidP="00E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09" w:rsidRPr="00636609" w:rsidRDefault="00636609" w:rsidP="00636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09">
        <w:rPr>
          <w:rFonts w:ascii="Times New Roman" w:hAnsi="Times New Roman" w:cs="Times New Roman"/>
          <w:b/>
          <w:sz w:val="28"/>
          <w:szCs w:val="28"/>
        </w:rPr>
        <w:t>Обращение за защитой нарушенных трудовых прав</w:t>
      </w:r>
    </w:p>
    <w:p w:rsidR="00636609" w:rsidRDefault="00636609" w:rsidP="00E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3A" w:rsidRDefault="0086633A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Невыплата более трех месяцев окончательного расчета при увольнении на пенсию, а также предусмотренного коллективным договором организации пособия при увольнении стало основанием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бывшего работника в прокуратуру Краснозерского района за защитой своих прав.</w:t>
      </w:r>
    </w:p>
    <w:p w:rsidR="0086633A" w:rsidRDefault="0086633A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обращению гражданина проведена проверка в организации-работодателе, по результатам которой в интересах работника в суд направлено исковое заявление с требованием погасить задолженность по оплате труда, выплатить материальную компенсацию за задержку выплат, а также о взыскании морального вреда, что предусмотрено </w:t>
      </w:r>
      <w:r w:rsidR="00636609">
        <w:rPr>
          <w:rFonts w:ascii="Times New Roman" w:hAnsi="Times New Roman" w:cs="Times New Roman"/>
          <w:sz w:val="28"/>
          <w:szCs w:val="28"/>
        </w:rPr>
        <w:t>статьями 236 и 237 Трудового кодекса Российской Федерации.</w:t>
      </w:r>
    </w:p>
    <w:p w:rsidR="00636609" w:rsidRDefault="00636609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 находится на рассмотрении.</w:t>
      </w:r>
    </w:p>
    <w:p w:rsidR="00636609" w:rsidRDefault="00636609" w:rsidP="0063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609" w:rsidRDefault="00636609" w:rsidP="00636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132914" w:rsidRDefault="00132914" w:rsidP="00636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914" w:rsidRDefault="00132914" w:rsidP="00AF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14">
        <w:rPr>
          <w:rFonts w:ascii="Times New Roman" w:hAnsi="Times New Roman" w:cs="Times New Roman"/>
          <w:b/>
          <w:sz w:val="28"/>
          <w:szCs w:val="28"/>
        </w:rPr>
        <w:t>Практика прокуратуры района по рассмотрению обращений граждан в 2019 году</w:t>
      </w:r>
    </w:p>
    <w:p w:rsidR="00AF7773" w:rsidRDefault="00AF7773" w:rsidP="00AF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EE7" w:rsidRDefault="00553EE7" w:rsidP="00553EE7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D2">
        <w:rPr>
          <w:rFonts w:ascii="Times New Roman" w:hAnsi="Times New Roman" w:cs="Times New Roman"/>
          <w:sz w:val="28"/>
          <w:szCs w:val="28"/>
        </w:rPr>
        <w:t xml:space="preserve">В прокуратуру Краснозерского района в 2019 году поступило 191 обращение граждан и организаций по </w:t>
      </w:r>
      <w:r>
        <w:rPr>
          <w:rFonts w:ascii="Times New Roman" w:hAnsi="Times New Roman" w:cs="Times New Roman"/>
          <w:sz w:val="28"/>
          <w:szCs w:val="28"/>
        </w:rPr>
        <w:t>самым разным вопросам.</w:t>
      </w:r>
    </w:p>
    <w:p w:rsidR="00B65F25" w:rsidRPr="00B65F25" w:rsidRDefault="00B65F25" w:rsidP="00B65F25">
      <w:pPr>
        <w:pStyle w:val="a6"/>
        <w:ind w:right="40" w:firstLine="720"/>
        <w:rPr>
          <w:sz w:val="28"/>
          <w:szCs w:val="28"/>
        </w:rPr>
      </w:pPr>
      <w:r w:rsidRPr="00501AB4">
        <w:rPr>
          <w:sz w:val="28"/>
          <w:szCs w:val="28"/>
        </w:rPr>
        <w:t xml:space="preserve">Значительная доля обращений граждан в </w:t>
      </w:r>
      <w:r>
        <w:rPr>
          <w:sz w:val="28"/>
          <w:szCs w:val="28"/>
        </w:rPr>
        <w:t>2019 году</w:t>
      </w:r>
      <w:r w:rsidRPr="00501AB4">
        <w:rPr>
          <w:sz w:val="28"/>
          <w:szCs w:val="28"/>
        </w:rPr>
        <w:t xml:space="preserve"> касалась нарушения трудового законодательства - </w:t>
      </w:r>
      <w:r>
        <w:rPr>
          <w:sz w:val="28"/>
          <w:szCs w:val="28"/>
        </w:rPr>
        <w:t>53</w:t>
      </w:r>
      <w:r w:rsidRPr="00501AB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01AB4">
        <w:rPr>
          <w:sz w:val="28"/>
          <w:szCs w:val="28"/>
        </w:rPr>
        <w:t xml:space="preserve">, что составило </w:t>
      </w:r>
      <w:r>
        <w:rPr>
          <w:sz w:val="28"/>
          <w:szCs w:val="28"/>
        </w:rPr>
        <w:t>23</w:t>
      </w:r>
      <w:r w:rsidRPr="00501AB4">
        <w:rPr>
          <w:sz w:val="28"/>
          <w:szCs w:val="28"/>
        </w:rPr>
        <w:t xml:space="preserve"> % от общего ч</w:t>
      </w:r>
      <w:r>
        <w:rPr>
          <w:sz w:val="28"/>
          <w:szCs w:val="28"/>
        </w:rPr>
        <w:t>исла поступивших, а также вопросов приема, регистрации и рассмотрения сообщений о преступлениях</w:t>
      </w:r>
      <w:r w:rsidRPr="00501AB4">
        <w:rPr>
          <w:sz w:val="28"/>
          <w:szCs w:val="28"/>
        </w:rPr>
        <w:t xml:space="preserve"> - </w:t>
      </w:r>
      <w:r>
        <w:rPr>
          <w:sz w:val="28"/>
          <w:szCs w:val="28"/>
        </w:rPr>
        <w:t>33</w:t>
      </w:r>
      <w:r w:rsidRPr="00501AB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01AB4">
        <w:rPr>
          <w:sz w:val="28"/>
          <w:szCs w:val="28"/>
        </w:rPr>
        <w:t xml:space="preserve">, что составило </w:t>
      </w:r>
      <w:r>
        <w:rPr>
          <w:sz w:val="28"/>
          <w:szCs w:val="28"/>
        </w:rPr>
        <w:t>17,3</w:t>
      </w:r>
      <w:r w:rsidRPr="00501AB4">
        <w:rPr>
          <w:sz w:val="28"/>
          <w:szCs w:val="28"/>
        </w:rPr>
        <w:t xml:space="preserve"> % от общего числа поступивших</w:t>
      </w:r>
      <w:r>
        <w:rPr>
          <w:sz w:val="28"/>
          <w:szCs w:val="28"/>
        </w:rPr>
        <w:t>. Довольно частыми остаются жалобы по вопросам работы жилищно-коммунального хозяйства, а также на действия и бездействие судебных приставов-исполнителей.</w:t>
      </w:r>
    </w:p>
    <w:p w:rsidR="00553EE7" w:rsidRPr="000A7425" w:rsidRDefault="00553EE7" w:rsidP="00553E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Признаны обоснованными доводы 36 обращений, по которым мерами </w:t>
      </w:r>
      <w:r w:rsidRPr="000A7425">
        <w:rPr>
          <w:rFonts w:ascii="Times New Roman" w:hAnsi="Times New Roman" w:cs="Times New Roman"/>
          <w:sz w:val="28"/>
          <w:szCs w:val="28"/>
        </w:rPr>
        <w:t>прокурорского реагирования удалось защитить права граждан.</w:t>
      </w:r>
    </w:p>
    <w:p w:rsidR="00553EE7" w:rsidRPr="000A7425" w:rsidRDefault="00553EE7" w:rsidP="00553E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425">
        <w:rPr>
          <w:rFonts w:ascii="Times New Roman" w:hAnsi="Times New Roman" w:cs="Times New Roman"/>
          <w:sz w:val="28"/>
          <w:szCs w:val="28"/>
        </w:rPr>
        <w:lastRenderedPageBreak/>
        <w:t>В прошлом году исполнены решения Краснозерского районного суда о предоставлении двум детям-инвалидам отельных жилых помещений в связи с заболеваниями, вынесенные по результатам рассмотрения исковых заявлений прокуратуры района по жалобам родителей.</w:t>
      </w:r>
    </w:p>
    <w:p w:rsidR="00553EE7" w:rsidRPr="000A7425" w:rsidRDefault="00553EE7" w:rsidP="00553EE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425">
        <w:rPr>
          <w:rFonts w:ascii="Times New Roman" w:hAnsi="Times New Roman" w:cs="Times New Roman"/>
          <w:sz w:val="28"/>
          <w:szCs w:val="28"/>
        </w:rPr>
        <w:t>В ходе проведённой прокуратурой района проверки по коллективному обращению работников одной из организаций района установлено, что в организации образовалась задолженность по заработной плате перед 22 работниками на общую сумму 210 тыс</w:t>
      </w:r>
      <w:proofErr w:type="gramStart"/>
      <w:r w:rsidRPr="000A74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7425">
        <w:rPr>
          <w:rFonts w:ascii="Times New Roman" w:hAnsi="Times New Roman" w:cs="Times New Roman"/>
          <w:sz w:val="28"/>
          <w:szCs w:val="28"/>
        </w:rPr>
        <w:t>уб.</w:t>
      </w:r>
    </w:p>
    <w:p w:rsidR="00553EE7" w:rsidRPr="000A7425" w:rsidRDefault="00553EE7" w:rsidP="00553EE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425">
        <w:rPr>
          <w:rFonts w:ascii="Times New Roman" w:hAnsi="Times New Roman" w:cs="Times New Roman"/>
          <w:sz w:val="28"/>
          <w:szCs w:val="28"/>
        </w:rPr>
        <w:t>По результатам проверки прокурором района в суд были направлены заявления о выдаче судебных приказов о взыскании задолженности по заработной плате перед работниками организации, которые рассмотрены и удовлетворены, задолженность погашена в полном объёме.</w:t>
      </w:r>
    </w:p>
    <w:p w:rsidR="00AF7773" w:rsidRPr="00132914" w:rsidRDefault="00AF7773" w:rsidP="00AF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69" w:rsidRDefault="005D3869" w:rsidP="005D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636609" w:rsidRDefault="00636609" w:rsidP="00636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97" w:rsidRDefault="001C2D97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0A3" w:rsidRPr="007205F5" w:rsidRDefault="007C70A3" w:rsidP="006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F5">
        <w:rPr>
          <w:rFonts w:ascii="Times New Roman" w:hAnsi="Times New Roman" w:cs="Times New Roman"/>
          <w:b/>
          <w:sz w:val="28"/>
          <w:szCs w:val="28"/>
        </w:rPr>
        <w:t xml:space="preserve">О повышении минимального </w:t>
      </w:r>
      <w:proofErr w:type="gramStart"/>
      <w:r w:rsidRPr="007205F5">
        <w:rPr>
          <w:rFonts w:ascii="Times New Roman" w:hAnsi="Times New Roman" w:cs="Times New Roman"/>
          <w:b/>
          <w:sz w:val="28"/>
          <w:szCs w:val="28"/>
        </w:rPr>
        <w:t>размера оплаты труда</w:t>
      </w:r>
      <w:proofErr w:type="gramEnd"/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0F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19.06.2000 № 82-ФЗ «О минимальном </w:t>
      </w:r>
      <w:proofErr w:type="gramStart"/>
      <w:r w:rsidRPr="007205F5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7205F5">
        <w:rPr>
          <w:rFonts w:ascii="Times New Roman" w:hAnsi="Times New Roman" w:cs="Times New Roman"/>
          <w:sz w:val="28"/>
          <w:szCs w:val="28"/>
        </w:rPr>
        <w:t>» (в редакции от 27.12.2019) с 1 января 2020 года минимальный размер оплаты труда установлен в размере 12 130 рублей.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Согласно статье 133 Трудового Кодекса Российской Федерации 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установленного федеральным законом минимального размера оплаты труда.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предусмотрено, что оплата труда, выполняемого </w:t>
      </w:r>
      <w:r w:rsidR="007205F5" w:rsidRPr="007205F5">
        <w:rPr>
          <w:rFonts w:ascii="Times New Roman" w:hAnsi="Times New Roman" w:cs="Times New Roman"/>
          <w:sz w:val="28"/>
          <w:szCs w:val="28"/>
        </w:rPr>
        <w:t>в местностях с особыми климатическими условиями</w:t>
      </w:r>
      <w:r w:rsidRPr="007205F5">
        <w:rPr>
          <w:rFonts w:ascii="Times New Roman" w:hAnsi="Times New Roman" w:cs="Times New Roman"/>
          <w:sz w:val="28"/>
          <w:szCs w:val="28"/>
        </w:rPr>
        <w:t xml:space="preserve">, осуществляется с применением районных коэффициентов и процентных надбавок </w:t>
      </w:r>
      <w:r w:rsidR="007205F5" w:rsidRPr="007205F5">
        <w:rPr>
          <w:rFonts w:ascii="Times New Roman" w:hAnsi="Times New Roman" w:cs="Times New Roman"/>
          <w:sz w:val="28"/>
          <w:szCs w:val="28"/>
        </w:rPr>
        <w:t xml:space="preserve">к заработной плате (статьи 148 </w:t>
      </w:r>
      <w:r w:rsidRPr="007205F5">
        <w:rPr>
          <w:rFonts w:ascii="Times New Roman" w:hAnsi="Times New Roman" w:cs="Times New Roman"/>
          <w:sz w:val="28"/>
          <w:szCs w:val="28"/>
        </w:rPr>
        <w:t>ТК РФ).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С учётом районного коэффициента в Новосибирской области заработная плата не может быть установлена ниже 14 556 рублей (при коэффициенте 20%) и 15 162,50 рублей (при коэффициенте 25 %).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 xml:space="preserve">В случае получения заработной платы </w:t>
      </w:r>
      <w:proofErr w:type="gramStart"/>
      <w:r w:rsidRPr="007205F5">
        <w:rPr>
          <w:rFonts w:ascii="Times New Roman" w:hAnsi="Times New Roman" w:cs="Times New Roman"/>
          <w:sz w:val="28"/>
          <w:szCs w:val="28"/>
        </w:rPr>
        <w:t>ниже указанной</w:t>
      </w:r>
      <w:proofErr w:type="gramEnd"/>
      <w:r w:rsidRPr="007205F5">
        <w:rPr>
          <w:rFonts w:ascii="Times New Roman" w:hAnsi="Times New Roman" w:cs="Times New Roman"/>
          <w:sz w:val="28"/>
          <w:szCs w:val="28"/>
        </w:rPr>
        <w:t xml:space="preserve"> суммы граждане могут обратиться в Государственную инспекцию труда Новосибирской области или органы прокуратуры области за защитой нарушенных прав.</w:t>
      </w:r>
    </w:p>
    <w:p w:rsidR="007C70A3" w:rsidRPr="007205F5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0A3" w:rsidRDefault="007C70A3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F5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 w:rsidR="00BF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7205F5" w:rsidRDefault="007205F5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F5" w:rsidRPr="001B3461" w:rsidRDefault="007205F5" w:rsidP="00671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461">
        <w:rPr>
          <w:rFonts w:ascii="Times New Roman" w:hAnsi="Times New Roman" w:cs="Times New Roman"/>
          <w:b/>
          <w:sz w:val="28"/>
          <w:szCs w:val="28"/>
        </w:rPr>
        <w:t>Утверждены рекомендации по организации питания детей, страдающих сахарным диабетом и иными заболеваниями, сопровождающимися ограничениями в питании</w:t>
      </w:r>
    </w:p>
    <w:p w:rsidR="007205F5" w:rsidRPr="001B3461" w:rsidRDefault="007205F5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Главным государственным санитарным врачом Российской Федерации 30.12.2019 утверждены рекомендации по организации питания детей, страдающих сахарным диабетом и иными заболеваниями, сопровождающимися ограничениями в питании МР 2.4.0162-19. 2.4.</w:t>
      </w:r>
    </w:p>
    <w:p w:rsidR="001B3461" w:rsidRDefault="007205F5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Методическими рекомендациями, устанавливается: - перечень продуктов промышленного производства, которые могут содержать скрытый </w:t>
      </w:r>
      <w:proofErr w:type="spellStart"/>
      <w:r w:rsidRPr="001B3461">
        <w:rPr>
          <w:rFonts w:ascii="Times New Roman" w:hAnsi="Times New Roman" w:cs="Times New Roman"/>
          <w:sz w:val="28"/>
          <w:szCs w:val="28"/>
        </w:rPr>
        <w:t>глютен</w:t>
      </w:r>
      <w:proofErr w:type="spellEnd"/>
      <w:r w:rsidRPr="001B3461">
        <w:rPr>
          <w:rFonts w:ascii="Times New Roman" w:hAnsi="Times New Roman" w:cs="Times New Roman"/>
          <w:sz w:val="28"/>
          <w:szCs w:val="28"/>
        </w:rPr>
        <w:t xml:space="preserve">; - рекомендуемые наборы продуктов по приемам пищи для организации питания детей с сахарным диабетом; - набор технологических карт на блюда для питания детей с сахарным диабетом.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 </w:t>
      </w:r>
    </w:p>
    <w:p w:rsidR="007205F5" w:rsidRPr="001B3461" w:rsidRDefault="007205F5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 w:rsidR="007205F5" w:rsidRPr="001B3461" w:rsidRDefault="007205F5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461">
        <w:rPr>
          <w:rFonts w:ascii="Times New Roman" w:hAnsi="Times New Roman" w:cs="Times New Roman"/>
          <w:sz w:val="28"/>
          <w:szCs w:val="28"/>
        </w:rPr>
        <w:t>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</w:t>
      </w:r>
      <w:proofErr w:type="gramEnd"/>
      <w:r w:rsidRPr="001B3461">
        <w:rPr>
          <w:rFonts w:ascii="Times New Roman" w:hAnsi="Times New Roman" w:cs="Times New Roman"/>
          <w:sz w:val="28"/>
          <w:szCs w:val="28"/>
        </w:rPr>
        <w:t xml:space="preserve"> проинструктировать о симптомах гипогликемии, мерах первой помощи и профилактики.</w:t>
      </w:r>
    </w:p>
    <w:p w:rsidR="00513C11" w:rsidRDefault="00513C11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Default="00513C11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3461" w:rsidRPr="007205F5">
        <w:rPr>
          <w:rFonts w:ascii="Times New Roman" w:hAnsi="Times New Roman" w:cs="Times New Roman"/>
          <w:sz w:val="28"/>
          <w:szCs w:val="28"/>
        </w:rPr>
        <w:t>омощник прокурора района</w:t>
      </w:r>
      <w:r w:rsidR="00FB7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B3461" w:rsidRPr="007205F5">
        <w:rPr>
          <w:rFonts w:ascii="Times New Roman" w:hAnsi="Times New Roman" w:cs="Times New Roman"/>
          <w:sz w:val="28"/>
          <w:szCs w:val="28"/>
        </w:rPr>
        <w:t xml:space="preserve"> Кузнецова Ю.И.</w:t>
      </w:r>
    </w:p>
    <w:p w:rsidR="00513C11" w:rsidRDefault="00513C1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11">
        <w:rPr>
          <w:rFonts w:ascii="Times New Roman" w:hAnsi="Times New Roman" w:cs="Times New Roman"/>
          <w:b/>
          <w:sz w:val="28"/>
          <w:szCs w:val="28"/>
        </w:rPr>
        <w:t>Запрет использования фашистской атрибутики и символики</w:t>
      </w: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В преддверии 75-летия победы советского народа в Великой Отечественной войне 1941-1945 годов, законодателем принят Федеральный закон от 02.12.2019 № 421-ФЗ «О внесении изменений в статью 6 Федерального закона "Об увековечении Победы советского народа в Великой Отечественной войне 1941 - 1945 годов» и статью 1 Федерального закона «О противодействии экстремистской деятельности» (далее - Закон).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Указанным Законом внесены поправки в статью 6 Федерального закона «Об увековечении Победы советского народа в Великой Отечественной войне 1941 - 1945 годов», которая посвящена вопросам борьбы с проявлениями фашизма.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461">
        <w:rPr>
          <w:rFonts w:ascii="Times New Roman" w:hAnsi="Times New Roman" w:cs="Times New Roman"/>
          <w:sz w:val="28"/>
          <w:szCs w:val="28"/>
        </w:rPr>
        <w:t>Так, в новой редакции изложена часть 2 статьи, в соответствии с которой в Российской Федерации запрещается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как оскорбляющих многонациональный народ и память о понесенных в Великой Отечественной войне жертвах, за исключением случаев их использования, при которых формируется негативное отношение к идеологии нацизма</w:t>
      </w:r>
      <w:proofErr w:type="gramEnd"/>
      <w:r w:rsidRPr="001B3461">
        <w:rPr>
          <w:rFonts w:ascii="Times New Roman" w:hAnsi="Times New Roman" w:cs="Times New Roman"/>
          <w:sz w:val="28"/>
          <w:szCs w:val="28"/>
        </w:rPr>
        <w:t xml:space="preserve"> и отсутствуют признаки пропаганды или оправдания нацизма.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Соответствующие корреспондирующие поправки внесены в статью 1 Федерального закона «О противодействии экстремистской деятельности".</w:t>
      </w:r>
    </w:p>
    <w:p w:rsid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Изменения вступили в силу 13.12.2019.</w:t>
      </w:r>
    </w:p>
    <w:p w:rsidR="00AF2E13" w:rsidRPr="001B3461" w:rsidRDefault="00AF2E13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1B3461" w:rsidRDefault="001B3461" w:rsidP="00AF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 w:rsidR="00AF2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B3461">
        <w:rPr>
          <w:rFonts w:ascii="Times New Roman" w:hAnsi="Times New Roman" w:cs="Times New Roman"/>
          <w:sz w:val="28"/>
          <w:szCs w:val="28"/>
        </w:rPr>
        <w:t>Кузнецова Ю.И.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11">
        <w:rPr>
          <w:rFonts w:ascii="Times New Roman" w:hAnsi="Times New Roman" w:cs="Times New Roman"/>
          <w:b/>
          <w:sz w:val="28"/>
          <w:szCs w:val="28"/>
        </w:rPr>
        <w:t>Сокращен срок владения недвижимостью, при отчуждении которой гражданин освобождается от уплаты подоходного налога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461">
        <w:rPr>
          <w:rFonts w:ascii="Times New Roman" w:hAnsi="Times New Roman" w:cs="Times New Roman"/>
          <w:sz w:val="28"/>
          <w:szCs w:val="28"/>
        </w:rPr>
        <w:t>С 01 января 2020 года в силу вступили изменения, внесенные в Налоговый кодекс Российской Федерации, Федеральным законом Российской Федерации от 26.07.2019 № 210-ФЗ «О внесении изменений в часть вторую Налогового кодекса Российской Федерации и отдельные законодательные акты Российской Федерации», согласно которым минимальный срок владения единственным жильем, после которого не платится НДФЛ при продаже, сократился с 5 до 3 лет.</w:t>
      </w:r>
      <w:proofErr w:type="gramEnd"/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В соответствии с ранее действующими правилами для продажи квартиры без уплаты подоходного налога нужно было владеть ею не менее пяти лет.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Исключения в виде сокращенного срока владения в три года до внесенных изменений распространялся на жилье, полученное: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- при наследовании или по договору дарения от члена семьи или близкого родственника;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- в результате приватизации;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- в результате передачи по договору пожизненного содержания с иждивением.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Расширение перечня применения минимального трехлетнего срока владения жильем с 2020 года касается не всех случаев.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 xml:space="preserve">Так, освобождение от уплаты подоходного налога при условии владения квартирой не </w:t>
      </w:r>
      <w:proofErr w:type="gramStart"/>
      <w:r w:rsidRPr="001B3461">
        <w:rPr>
          <w:rFonts w:ascii="Times New Roman" w:hAnsi="Times New Roman" w:cs="Times New Roman"/>
          <w:sz w:val="28"/>
          <w:szCs w:val="28"/>
        </w:rPr>
        <w:t>менее трех лет касается</w:t>
      </w:r>
      <w:proofErr w:type="gramEnd"/>
      <w:r w:rsidRPr="001B3461">
        <w:rPr>
          <w:rFonts w:ascii="Times New Roman" w:hAnsi="Times New Roman" w:cs="Times New Roman"/>
          <w:sz w:val="28"/>
          <w:szCs w:val="28"/>
        </w:rPr>
        <w:t xml:space="preserve"> случаев продажи единственного жилья (то есть на момент сделки в собственности продавца не может быть другой квартиры). 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Однако и из указанного правила предусмотрены исключения: 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 - если новую квартиру купили в течение 90 дней до продажи предыдущей (которая до этого считалась единственным жильём) — в этом случае минимальный срок владения также составит три года. 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 xml:space="preserve">Например, если квартир </w:t>
      </w:r>
      <w:proofErr w:type="gramStart"/>
      <w:r w:rsidRPr="001B3461">
        <w:rPr>
          <w:rFonts w:ascii="Times New Roman" w:hAnsi="Times New Roman" w:cs="Times New Roman"/>
          <w:sz w:val="28"/>
          <w:szCs w:val="28"/>
        </w:rPr>
        <w:t>две</w:t>
      </w:r>
      <w:proofErr w:type="gramEnd"/>
      <w:r w:rsidRPr="001B3461">
        <w:rPr>
          <w:rFonts w:ascii="Times New Roman" w:hAnsi="Times New Roman" w:cs="Times New Roman"/>
          <w:sz w:val="28"/>
          <w:szCs w:val="28"/>
        </w:rPr>
        <w:t xml:space="preserve"> и они куплены в одно время в 2016 году и позже, то при продаже одной из них в 2020 году налогоплательщик все равно должен подать декларацию и заплатить НДФЛ.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Если же одна из квартир куплена в течение 90 дней до продажи второй, то минимальный срок владения составит три года. Например, в декабре 2016 года куплена первая квартира, а в начале января 2020 года – вторая. В таком случае до начала апреля 2020 года первую квартиру можно продать без подачи декларации и уплаты НДФЛ. </w:t>
      </w:r>
    </w:p>
    <w:p w:rsid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Нововведения касаются не только квартир, но и земельных участков с жилыми домами и хозяйственными постройками. Условия освобождения от уплаты НДФЛ те же.</w:t>
      </w:r>
    </w:p>
    <w:p w:rsidR="00513C11" w:rsidRDefault="00513C1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C11" w:rsidRPr="001B3461" w:rsidRDefault="00513C11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            </w:t>
      </w:r>
      <w:r w:rsidR="006712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И.В.Макалев</w:t>
      </w:r>
      <w:proofErr w:type="spellEnd"/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11">
        <w:rPr>
          <w:rFonts w:ascii="Times New Roman" w:hAnsi="Times New Roman" w:cs="Times New Roman"/>
          <w:b/>
          <w:sz w:val="28"/>
          <w:szCs w:val="28"/>
        </w:rPr>
        <w:t>Внесены изменения в законодательство о противодействии коррупции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Прокуратура Благовещенского района Сегодня </w:t>
      </w:r>
      <w:proofErr w:type="gramStart"/>
      <w:r w:rsidRPr="001B3461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внесены изменения в ряд действующих федеральных законов.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Новеллы разработаны на основе правоприменительной практики с целью совершенствования федерального законодательства противодействии коррупции.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Согласно внесенным изменениям в шестимесячный срок, установленный для привлечения государственных и муниципальных служащих к дисциплинарной ответственности за совершение коррупционного правонарушения, не будут включаться периоды их временной нетрудоспособности, пребывания в отпуске, а также время производства по уголовному делу.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Кроме того, федеральным законом уточнены положения законодательства Российской Федерации, касающиеся участия лиц, замещающих государственные и муниципальные должности, государственных и муниципальных служащих в управлении некоммерческими организациями. В частности, предусматривается возможность участия этих лиц в управлении некоммерческими организациями в порядке, установленном Федеральным законом.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Помимо этого, Федеральным законом предусматривается право государственного гражданского служащего участвовать на безвозмездной основе в управлении некоторыми коммерческими организациями в качестве члена коллегиального органа управления этих организаций в порядке, определяемом нормативными правовыми актами Правительства Российской Федерации или нормативными правовыми актами субъекта Российской Федерации.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Федеральный закон вступил в силу 27.12.2019.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C11" w:rsidRDefault="00513C11" w:rsidP="0067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         </w:t>
      </w:r>
      <w:r w:rsidR="006712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И.В.Макалев</w:t>
      </w:r>
      <w:proofErr w:type="spellEnd"/>
    </w:p>
    <w:p w:rsidR="00AF2E13" w:rsidRDefault="00AF2E13" w:rsidP="00FB7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E13" w:rsidRPr="00AF2E13" w:rsidRDefault="00AF2E13" w:rsidP="00FB7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13">
        <w:rPr>
          <w:rFonts w:ascii="Times New Roman" w:hAnsi="Times New Roman" w:cs="Times New Roman"/>
          <w:b/>
          <w:sz w:val="28"/>
          <w:szCs w:val="28"/>
        </w:rPr>
        <w:t>Учителям, переехавшим на работу в малые города и сельскую местность, предусмотрены компенсации</w:t>
      </w:r>
    </w:p>
    <w:p w:rsidR="00AF2E13" w:rsidRPr="00AF2E13" w:rsidRDefault="00AF2E13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 ноября 2019 года № 1430 «О внесении изменений в государственную программу Российской Федерации «Развитие образования», вступающим в силу с 01.01.2020 года, предусмотрена выплата учителям, переехавшим на работу в малые города и сельскую местность, единовременной компенсации.</w:t>
      </w:r>
    </w:p>
    <w:p w:rsidR="00AF2E13" w:rsidRPr="00AF2E13" w:rsidRDefault="00AF2E13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13">
        <w:rPr>
          <w:rFonts w:ascii="Times New Roman" w:hAnsi="Times New Roman" w:cs="Times New Roman"/>
          <w:sz w:val="28"/>
          <w:szCs w:val="28"/>
        </w:rPr>
        <w:t>Выплаты предназначены для учителей, прибывших (переехавших) на работу в сельские населенные пункты, либо рабочие поселки, либо поселки городского типа, либо города с населением до 50 тысяч человек, в рамках госпрограммы «Земский учитель».</w:t>
      </w:r>
    </w:p>
    <w:p w:rsidR="00AF2E13" w:rsidRPr="00AF2E13" w:rsidRDefault="00AF2E13" w:rsidP="00AF2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E13">
        <w:rPr>
          <w:rFonts w:ascii="Times New Roman" w:hAnsi="Times New Roman" w:cs="Times New Roman"/>
          <w:sz w:val="28"/>
          <w:szCs w:val="28"/>
        </w:rPr>
        <w:t xml:space="preserve">Единовременная компенсационная выплата предоставляется учителю органом, уполномоченным высшим исполнительным органом государственной власти субъекта Российской Федерации (далее - уполномоченный орган), на основании заключенного с учителем договора о предоставлении единовременной компенсационной выплаты, а также трудового договора, заключенного учителем с общеобразовательной организацией, подведомственной органу исполнительной власти субъекта Российской Федерации или органу местного самоуправления </w:t>
      </w:r>
      <w:r w:rsidRPr="00AF2E13">
        <w:rPr>
          <w:rFonts w:ascii="Times New Roman" w:hAnsi="Times New Roman" w:cs="Times New Roman"/>
          <w:sz w:val="28"/>
          <w:szCs w:val="28"/>
        </w:rPr>
        <w:lastRenderedPageBreak/>
        <w:t>(далее - трудовой договор), предусматривающего, в том числе, распространение трудовых прав, социальных</w:t>
      </w:r>
      <w:proofErr w:type="gramEnd"/>
      <w:r w:rsidRPr="00AF2E13">
        <w:rPr>
          <w:rFonts w:ascii="Times New Roman" w:hAnsi="Times New Roman" w:cs="Times New Roman"/>
          <w:sz w:val="28"/>
          <w:szCs w:val="28"/>
        </w:rPr>
        <w:t xml:space="preserve">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AF2E13" w:rsidRPr="00AF2E13" w:rsidRDefault="00AF2E13" w:rsidP="00AF2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13">
        <w:rPr>
          <w:rFonts w:ascii="Times New Roman" w:hAnsi="Times New Roman" w:cs="Times New Roman"/>
          <w:sz w:val="28"/>
          <w:szCs w:val="28"/>
        </w:rPr>
        <w:t>Учитель, заключивший трудовой договор, принимает следующие обязательства:</w:t>
      </w:r>
    </w:p>
    <w:p w:rsidR="00AF2E13" w:rsidRPr="00AF2E13" w:rsidRDefault="00AF2E13" w:rsidP="00AF2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13">
        <w:rPr>
          <w:rFonts w:ascii="Times New Roman" w:hAnsi="Times New Roman" w:cs="Times New Roman"/>
          <w:sz w:val="28"/>
          <w:szCs w:val="28"/>
        </w:rPr>
        <w:t>- исполнять трудовые обязанности в течение 5 лет со дня заключения трудового договора по должности;</w:t>
      </w:r>
    </w:p>
    <w:p w:rsidR="00AF2E13" w:rsidRDefault="00AF2E13" w:rsidP="00AF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13">
        <w:rPr>
          <w:rFonts w:ascii="Times New Roman" w:hAnsi="Times New Roman" w:cs="Times New Roman"/>
          <w:sz w:val="28"/>
          <w:szCs w:val="28"/>
        </w:rPr>
        <w:t>- в случае неисполнения данного обязательства возвратить выплату в бюджет региона в полном объеме при расторжении трудового договора, 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Федерации.</w:t>
      </w:r>
    </w:p>
    <w:p w:rsidR="00AF2E13" w:rsidRPr="00AF2E13" w:rsidRDefault="00AF2E13" w:rsidP="00FB7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E13" w:rsidRDefault="00AF2E13" w:rsidP="00FB7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B3461">
        <w:rPr>
          <w:rFonts w:ascii="Times New Roman" w:hAnsi="Times New Roman" w:cs="Times New Roman"/>
          <w:sz w:val="28"/>
          <w:szCs w:val="28"/>
        </w:rPr>
        <w:t>Кузнецова Ю.И.</w:t>
      </w:r>
    </w:p>
    <w:p w:rsidR="00FB7011" w:rsidRDefault="00FB7011" w:rsidP="00FB7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048" w:rsidRPr="00FB7011" w:rsidRDefault="006D2048" w:rsidP="00FB7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011">
        <w:rPr>
          <w:rFonts w:ascii="Times New Roman" w:hAnsi="Times New Roman" w:cs="Times New Roman"/>
          <w:b/>
          <w:sz w:val="28"/>
          <w:szCs w:val="28"/>
        </w:rPr>
        <w:t>Об ответственности за незаконную розничную продажу алкогольной и спиртосодержащей пищевой продукции</w:t>
      </w:r>
    </w:p>
    <w:p w:rsidR="00FB7011" w:rsidRDefault="00FB7011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048">
        <w:rPr>
          <w:rFonts w:ascii="Times New Roman" w:hAnsi="Times New Roman" w:cs="Times New Roman"/>
          <w:sz w:val="28"/>
          <w:szCs w:val="28"/>
        </w:rPr>
        <w:t>Уголовный кодекс Российской Федерации содержит статью 171.4, предусматривающую ответственность за повторную незаконную розничную продажу алкогольной и спиртосодержащей пищевой продукции.</w:t>
      </w: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048">
        <w:rPr>
          <w:rFonts w:ascii="Times New Roman" w:hAnsi="Times New Roman" w:cs="Times New Roman"/>
          <w:sz w:val="28"/>
          <w:szCs w:val="28"/>
        </w:rPr>
        <w:t>Уголовная ответственность по статье 171.4 УК РФ  наступает в случаях  незаконной розничной продажи алкогольной  и спиртосодержащей продукции, если это деяние совершено неоднократно.</w:t>
      </w: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048">
        <w:rPr>
          <w:rFonts w:ascii="Times New Roman" w:hAnsi="Times New Roman" w:cs="Times New Roman"/>
          <w:sz w:val="28"/>
          <w:szCs w:val="28"/>
        </w:rPr>
        <w:t>Ответственность за совершенную неоднократно розничную продажу алкогольной продукции несовершеннолетним лицам уголовная ответственность предусмотрена по статье 151.1 УК РФ.</w:t>
      </w: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048">
        <w:rPr>
          <w:rFonts w:ascii="Times New Roman" w:hAnsi="Times New Roman" w:cs="Times New Roman"/>
          <w:sz w:val="28"/>
          <w:szCs w:val="28"/>
        </w:rPr>
        <w:t xml:space="preserve">Под незаконной розничной продажей алкогольной и спиртосодержащей пищевой продукции понимается — розничная продажа такой продукции физическим лицом либо продажа алкогольной продукции (за исключением пива, напитков, изготавливаемых на основе пива, сидра, </w:t>
      </w:r>
      <w:proofErr w:type="spellStart"/>
      <w:r w:rsidRPr="006D204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2048">
        <w:rPr>
          <w:rFonts w:ascii="Times New Roman" w:hAnsi="Times New Roman" w:cs="Times New Roman"/>
          <w:sz w:val="28"/>
          <w:szCs w:val="28"/>
        </w:rPr>
        <w:t xml:space="preserve"> и медовухи) лицом, осуществляющим предпринимательскую деятельность без образования юридического лица, за исключением розничной продажи вина, игристого вина, осуществляемой сельскохозяйственными товаропроизводителями (индивидуальными предпринимателями, крестьянскими (фермерскими) хозяйствами), признаваемыми таковыми в соответствии с</w:t>
      </w:r>
      <w:proofErr w:type="gramEnd"/>
      <w:r w:rsidRPr="006D2048">
        <w:rPr>
          <w:rFonts w:ascii="Times New Roman" w:hAnsi="Times New Roman" w:cs="Times New Roman"/>
          <w:sz w:val="28"/>
          <w:szCs w:val="28"/>
        </w:rPr>
        <w:t xml:space="preserve"> Федеральным законом «О развитии сельского хозяйства».</w:t>
      </w: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048">
        <w:rPr>
          <w:rFonts w:ascii="Times New Roman" w:hAnsi="Times New Roman" w:cs="Times New Roman"/>
          <w:sz w:val="28"/>
          <w:szCs w:val="28"/>
        </w:rPr>
        <w:t>При этом, под незаконной розничной продажей алкогольной и спиртосодержащей пищевой продукции, совершенной неоднократно, понимается продажа такой продукции лицом, подвергнутым административному наказанию за аналогичное деяние, в течени</w:t>
      </w:r>
      <w:proofErr w:type="gramStart"/>
      <w:r w:rsidRPr="006D20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D2048">
        <w:rPr>
          <w:rFonts w:ascii="Times New Roman" w:hAnsi="Times New Roman" w:cs="Times New Roman"/>
          <w:sz w:val="28"/>
          <w:szCs w:val="28"/>
        </w:rPr>
        <w:t xml:space="preserve"> 1 года с момента привлечения к ответственности.</w:t>
      </w:r>
    </w:p>
    <w:p w:rsidR="006D2048" w:rsidRPr="006D2048" w:rsidRDefault="006D2048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048">
        <w:rPr>
          <w:rFonts w:ascii="Times New Roman" w:hAnsi="Times New Roman" w:cs="Times New Roman"/>
          <w:sz w:val="28"/>
          <w:szCs w:val="28"/>
        </w:rPr>
        <w:t xml:space="preserve">Санкцией статьи 171.4 УК РФ за совершение указанного преступления предусмотрена ответственность в виде штрафа в размере до 80 тысяч рублей или </w:t>
      </w:r>
      <w:r w:rsidRPr="006D2048">
        <w:rPr>
          <w:rFonts w:ascii="Times New Roman" w:hAnsi="Times New Roman" w:cs="Times New Roman"/>
          <w:sz w:val="28"/>
          <w:szCs w:val="28"/>
        </w:rPr>
        <w:lastRenderedPageBreak/>
        <w:t>в размере заработной платы или иного дохода осужденного за период до 6 месяцев либо исправительных работ на срок до 1 года.</w:t>
      </w:r>
    </w:p>
    <w:p w:rsidR="00AF2E13" w:rsidRPr="001B3461" w:rsidRDefault="00AF2E13" w:rsidP="00FB7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E43" w:rsidRDefault="00244E43" w:rsidP="00FB7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И.В.Макалев</w:t>
      </w:r>
      <w:proofErr w:type="spellEnd"/>
    </w:p>
    <w:p w:rsidR="00FB7011" w:rsidRDefault="00FB7011" w:rsidP="0024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011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0355">
        <w:rPr>
          <w:rFonts w:ascii="Times New Roman" w:hAnsi="Times New Roman" w:cs="Times New Roman"/>
          <w:color w:val="auto"/>
          <w:sz w:val="28"/>
          <w:szCs w:val="28"/>
        </w:rPr>
        <w:t xml:space="preserve">Ужесточена административная ответственность за неисполнение </w:t>
      </w:r>
    </w:p>
    <w:p w:rsidR="00FB7011" w:rsidRPr="006C0355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0355">
        <w:rPr>
          <w:rFonts w:ascii="Times New Roman" w:hAnsi="Times New Roman" w:cs="Times New Roman"/>
          <w:color w:val="auto"/>
          <w:sz w:val="28"/>
          <w:szCs w:val="28"/>
        </w:rPr>
        <w:t>должником исполнительного документа, содержащего требования неимущественного характера</w:t>
      </w: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Федеральным законом от 16.12.2019 № 442-ФЗ статья 17.5 Кодекса Российской Федерации об административных правонарушениях дополнена частью 2.1, речь в которой идет о требованиях, не исполненных в срок, вновь установленный судебным приставом-исполнителем после вынесения постановления о наложении административного штрафа, и связанных: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обеспечением пожарной безопасности, промышленной безопасности или безопасности гидротехнических сооружений;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соблюдением требований в области строительства и применения строительных материалов (изделий), реконструкции, капитального ремонта объекта капитального строительства или ввода его в эксплуатацию;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обеспечением санитарно-эпидемиологического благополучия населения.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В зависимости от субъекта правонарушения устанавливаются дифференцированные размеры штрафа (от 200 тысяч рублей до 3 миллионов рублей), при этом в отношении лиц, осуществляющих предпринимательскую деятельность без образования юридического лица, и юридических лиц допускается приостановление деятельности на срок до девяноста суток.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Документ вступил в силу 13.01.2020.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B7011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Правилах дорожного движения закреплено время управления транспортным средством от отдыха от управления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С 01.01.2020 года вступило в силу постановление Правительства РФ от 20.12.2019 № 1733 «О внесении изменений в Правила дорожного движения Российской Федерации», которым в Правилах дорожного движения закреплено время управления транспортным средством и отдыха от управления.</w:t>
      </w: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Так, водители, управляющие грузовыми автомобилями массой свыше 3,5 тонн и автобусами, обязаны делать перерывы для отдыха не реже чем через каждые 4 часа 30 минут. Указанный перерыв для отдыха может быть разделен на 2 части или более, первая из которых должна составлять не менее 15 минут, а последняя - не менее 30 минут.</w:t>
      </w: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 xml:space="preserve">При этом время управления транспортным средством не должно превышать: 9 часов в течение периода, не превышающего 24 часов с момента начала управления транспортным средством, после завершения ежедневного или еженедельного отдыха. Допускается увеличение этого времени до 10 часов, но не </w:t>
      </w:r>
      <w:r w:rsidRPr="006C0355">
        <w:rPr>
          <w:sz w:val="28"/>
          <w:szCs w:val="28"/>
        </w:rPr>
        <w:lastRenderedPageBreak/>
        <w:t>более 2 раз в течение календарной недели; 56 часов в течение календарной недели; 90 часов в течение 2 календарных недель.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Отдых водителя от управления транспортным средством должен быть непрерывным и составлять: не менее 11 часов в течение периода, не превышающего 24 часов (ежедневный отдых). Допускается сокращение этого времени до 9 часов, но не более 3 раз в течение периода, не превышающего шести 24-часовых периодов с момента завершения еженедельного отдыха; не менее 45 часов в течение периода, не превышающего шести 24-часовых периодов с момента завершения еженедельного отдыха (еженедельный отдых). Допускается сокращение этого времени до 24 часов, но не более одного раза в течение 2 подряд календарных недель. Разница времени, на которую сокращен еженедельный отдых, в полном объеме должна быть в течение 3 подряд календарных недель после окончания календарной недели, в которой еженедельный отдых был сокращен, использована водителем на отдых от управления транспортным средством.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3528">
        <w:rPr>
          <w:rFonts w:ascii="Times New Roman" w:hAnsi="Times New Roman" w:cs="Times New Roman"/>
          <w:color w:val="auto"/>
          <w:sz w:val="28"/>
          <w:szCs w:val="28"/>
        </w:rPr>
        <w:t xml:space="preserve">Правила дорожного движения приведены в соответствие </w:t>
      </w:r>
    </w:p>
    <w:p w:rsidR="00FB7011" w:rsidRPr="00FB3528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3528">
        <w:rPr>
          <w:rFonts w:ascii="Times New Roman" w:hAnsi="Times New Roman" w:cs="Times New Roman"/>
          <w:color w:val="auto"/>
          <w:sz w:val="28"/>
          <w:szCs w:val="28"/>
        </w:rPr>
        <w:t>с нормами Закона об ОСАГО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528">
        <w:rPr>
          <w:sz w:val="28"/>
          <w:szCs w:val="28"/>
        </w:rPr>
        <w:t>Постановлением Правительства РФ от 21</w:t>
      </w:r>
      <w:r>
        <w:rPr>
          <w:sz w:val="28"/>
          <w:szCs w:val="28"/>
        </w:rPr>
        <w:t>.12.</w:t>
      </w:r>
      <w:r w:rsidRPr="00FB3528">
        <w:rPr>
          <w:sz w:val="28"/>
          <w:szCs w:val="28"/>
        </w:rPr>
        <w:t xml:space="preserve">2019 </w:t>
      </w:r>
      <w:r>
        <w:rPr>
          <w:sz w:val="28"/>
          <w:szCs w:val="28"/>
        </w:rPr>
        <w:t>№</w:t>
      </w:r>
      <w:r w:rsidRPr="00FB3528">
        <w:rPr>
          <w:sz w:val="28"/>
          <w:szCs w:val="28"/>
        </w:rPr>
        <w:t xml:space="preserve"> 1747 «О внесении изменений в Правила дорожного движения Российской Федерации» Правила дорожного движения приведены в соответствие с нормами Закона об ОСАГО.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B3528">
        <w:rPr>
          <w:sz w:val="28"/>
          <w:szCs w:val="28"/>
        </w:rPr>
        <w:t>С 29 октября 2019 года в Законе об ОСАГО предусмотрено, что в случае заключения договора ОСАГО в электронной форме водителем по требованию сотрудников полиции (иных органов, уполномоченных осуществлять контроль за исполнением обязанности по заключению договора ОСАГО) может быть предъявлена не только копия полиса на бумажном носителе, но и полис в виде электронного документа.</w:t>
      </w:r>
      <w:proofErr w:type="gramEnd"/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528">
        <w:rPr>
          <w:sz w:val="28"/>
          <w:szCs w:val="28"/>
        </w:rPr>
        <w:t xml:space="preserve">Однако в Правилах дорожного движения не была закреплена обязанность водителя </w:t>
      </w:r>
      <w:proofErr w:type="gramStart"/>
      <w:r w:rsidRPr="00FB3528">
        <w:rPr>
          <w:sz w:val="28"/>
          <w:szCs w:val="28"/>
        </w:rPr>
        <w:t>иметь</w:t>
      </w:r>
      <w:proofErr w:type="gramEnd"/>
      <w:r w:rsidRPr="00FB3528">
        <w:rPr>
          <w:sz w:val="28"/>
          <w:szCs w:val="28"/>
        </w:rPr>
        <w:t xml:space="preserve"> при себе и предъявлять по требованию сотрудников полиции полис ОСАГО или распечатанную на бумажном носителе информацию о заключении договора ОСАГО в виде электронного документа.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528">
        <w:rPr>
          <w:sz w:val="28"/>
          <w:szCs w:val="28"/>
        </w:rPr>
        <w:t>Рассматриваемым постановлением это положение Правил дорожного движения признано утратившим силу.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B3528">
        <w:rPr>
          <w:sz w:val="28"/>
          <w:szCs w:val="28"/>
        </w:rPr>
        <w:t>Одновременно Правила дополнены новым пунктом, обязывающим водителя механического транспортного средства, в случаях, когда обязанность по страхованию своей гражданской ответственности установлена Федеральным законом «Об обязательном страховании гражданской ответственности владельцев транспортных средств», представить по требованию сотрудников полиции, уполномоченных на то в соответствии с законодательством РФ, для проверки страховой полис обязательного страхования гражданской ответственности владельца транспортного средства.</w:t>
      </w:r>
      <w:proofErr w:type="gramEnd"/>
      <w:r w:rsidRPr="00FB3528">
        <w:rPr>
          <w:sz w:val="28"/>
          <w:szCs w:val="28"/>
        </w:rPr>
        <w:t xml:space="preserve"> Указанный страховой полис может быть представлен на бумажном носителе, а в случае заключения договора такого </w:t>
      </w:r>
      <w:r w:rsidRPr="00FB3528">
        <w:rPr>
          <w:sz w:val="28"/>
          <w:szCs w:val="28"/>
        </w:rPr>
        <w:lastRenderedPageBreak/>
        <w:t>обязательного страхования в электронной форме - в виде электронного документа или его копии на бумажном носителе.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528">
        <w:rPr>
          <w:sz w:val="28"/>
          <w:szCs w:val="28"/>
        </w:rPr>
        <w:t>Изменения вступили в силу 2 января 2020 года.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FB7011" w:rsidRDefault="00FB7011" w:rsidP="00FB7011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FB7011" w:rsidRPr="00045F6C" w:rsidRDefault="00FB7011" w:rsidP="00FB7011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045F6C">
        <w:rPr>
          <w:rFonts w:ascii="Times New Roman" w:hAnsi="Times New Roman" w:cs="Times New Roman"/>
          <w:i w:val="0"/>
          <w:color w:val="000000"/>
          <w:sz w:val="28"/>
          <w:szCs w:val="28"/>
        </w:rPr>
        <w:t>Охотничий билет: требования к охотникам и порядок получения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45F6C">
        <w:rPr>
          <w:color w:val="000000"/>
          <w:sz w:val="28"/>
          <w:szCs w:val="28"/>
        </w:rPr>
        <w:t>В соответствии с требованиями ч. 1 ст. 21 Федерального закона Российской Федерации от 24.07.2009 № 209-ФЗ «Об охоте и о сохранении охотничьих ресурсов и о внесении изменений в отдельные законодательные акты Российской Федерации» (далее – Федеральный закон) охотничий билет выдается физическим лицам, обладающим гражданской дееспособностью в соответствии с гражданским законодательством, не имеющим непогашенной или неснятой судимости за совершение умышленного преступления и ознакомившимся</w:t>
      </w:r>
      <w:proofErr w:type="gramEnd"/>
      <w:r w:rsidRPr="00045F6C">
        <w:rPr>
          <w:color w:val="000000"/>
          <w:sz w:val="28"/>
          <w:szCs w:val="28"/>
        </w:rPr>
        <w:t xml:space="preserve"> с требованиями охотничьего минимума (далее – </w:t>
      </w:r>
      <w:proofErr w:type="spellStart"/>
      <w:r w:rsidRPr="00045F6C">
        <w:rPr>
          <w:color w:val="000000"/>
          <w:sz w:val="28"/>
          <w:szCs w:val="28"/>
        </w:rPr>
        <w:t>охотминимум</w:t>
      </w:r>
      <w:proofErr w:type="spellEnd"/>
      <w:r w:rsidRPr="00045F6C">
        <w:rPr>
          <w:color w:val="000000"/>
          <w:sz w:val="28"/>
          <w:szCs w:val="28"/>
        </w:rPr>
        <w:t>).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45F6C">
        <w:rPr>
          <w:color w:val="000000"/>
          <w:sz w:val="28"/>
          <w:szCs w:val="28"/>
        </w:rPr>
        <w:t xml:space="preserve">Обязательным условием для получения охотничьего билета является ознакомление с требованиями </w:t>
      </w:r>
      <w:proofErr w:type="spellStart"/>
      <w:r w:rsidRPr="00045F6C">
        <w:rPr>
          <w:color w:val="000000"/>
          <w:sz w:val="28"/>
          <w:szCs w:val="28"/>
        </w:rPr>
        <w:t>охотминимума</w:t>
      </w:r>
      <w:proofErr w:type="spellEnd"/>
      <w:r w:rsidRPr="00045F6C">
        <w:rPr>
          <w:color w:val="000000"/>
          <w:sz w:val="28"/>
          <w:szCs w:val="28"/>
        </w:rPr>
        <w:t xml:space="preserve"> (утверждены Приказом Министерства природных ресурсов и экологии Российской Федерации от 30.06.2011 № 568), которые в соответствии частью 7 названной статьи включают в себя требования правил охоты (Приказом Министерства природных ресурсов и экологии Российской Федерации 16.11.2010 № 512), требования техники безопасности при осуществлении охоты, требования безопасности при обращении с орудиями охоты, а</w:t>
      </w:r>
      <w:proofErr w:type="gramEnd"/>
      <w:r w:rsidRPr="00045F6C">
        <w:rPr>
          <w:color w:val="000000"/>
          <w:sz w:val="28"/>
          <w:szCs w:val="28"/>
        </w:rPr>
        <w:t xml:space="preserve"> также основы биологии диких животных.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5F6C">
        <w:rPr>
          <w:color w:val="000000"/>
          <w:sz w:val="28"/>
          <w:szCs w:val="28"/>
        </w:rPr>
        <w:t>Важным аспектом является отсутствие у кандидата в охотники непогашенной и не снятой судимости за умышленное преступление, которым соответствии со ст. 25 УК РФ признается деяние, совершенное с прямым или косвенным умыслом.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5F6C">
        <w:rPr>
          <w:color w:val="000000"/>
          <w:sz w:val="28"/>
          <w:szCs w:val="28"/>
        </w:rPr>
        <w:t xml:space="preserve">Согласно </w:t>
      </w:r>
      <w:proofErr w:type="gramStart"/>
      <w:r w:rsidRPr="00045F6C">
        <w:rPr>
          <w:color w:val="000000"/>
          <w:sz w:val="28"/>
          <w:szCs w:val="28"/>
        </w:rPr>
        <w:t>ч</w:t>
      </w:r>
      <w:proofErr w:type="gramEnd"/>
      <w:r w:rsidRPr="00045F6C">
        <w:rPr>
          <w:color w:val="000000"/>
          <w:sz w:val="28"/>
          <w:szCs w:val="28"/>
        </w:rPr>
        <w:t>. 2 ст.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охотничий билет выдается лицам, указанным в части 1 настоящей статьи, органом исполнительной власти субъекта Российской Федерации.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5F6C">
        <w:rPr>
          <w:color w:val="000000"/>
          <w:sz w:val="28"/>
          <w:szCs w:val="28"/>
        </w:rPr>
        <w:t xml:space="preserve">Во исполнение указанного требования закона принят Приказ Минприроды </w:t>
      </w:r>
      <w:r>
        <w:rPr>
          <w:color w:val="000000"/>
          <w:sz w:val="28"/>
          <w:szCs w:val="28"/>
        </w:rPr>
        <w:t>Новосибирской области</w:t>
      </w:r>
      <w:r w:rsidRPr="00045F6C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30.01.2020 </w:t>
      </w:r>
      <w:r w:rsidRPr="00045F6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105</w:t>
      </w:r>
      <w:r w:rsidRPr="00045F6C">
        <w:rPr>
          <w:color w:val="000000"/>
          <w:sz w:val="28"/>
          <w:szCs w:val="28"/>
        </w:rPr>
        <w:t xml:space="preserve">, которым утвержден регламент предоставления Министерством природных ресурсов </w:t>
      </w:r>
      <w:r>
        <w:rPr>
          <w:color w:val="000000"/>
          <w:sz w:val="28"/>
          <w:szCs w:val="28"/>
        </w:rPr>
        <w:t>области</w:t>
      </w:r>
      <w:r w:rsidRPr="00045F6C">
        <w:rPr>
          <w:color w:val="000000"/>
          <w:sz w:val="28"/>
          <w:szCs w:val="28"/>
        </w:rPr>
        <w:t xml:space="preserve"> государственной услуги по выдаче и аннулированию охотничьих билетов единого федерального образца.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5F6C">
        <w:rPr>
          <w:color w:val="000000"/>
          <w:sz w:val="28"/>
          <w:szCs w:val="28"/>
        </w:rPr>
        <w:t xml:space="preserve">Согласно указанному нормативно-правовому акту для получения охотничьего билета гражданину необходимо подать в Министерство природных ресурсов </w:t>
      </w:r>
      <w:r>
        <w:rPr>
          <w:color w:val="000000"/>
          <w:sz w:val="28"/>
          <w:szCs w:val="28"/>
        </w:rPr>
        <w:t>области</w:t>
      </w:r>
      <w:r w:rsidRPr="00045F6C">
        <w:rPr>
          <w:color w:val="000000"/>
          <w:sz w:val="28"/>
          <w:szCs w:val="28"/>
        </w:rPr>
        <w:t xml:space="preserve"> самостоятельно, либо через многофункциональный центр, либо через Портал предоставления государственных услуг заявление.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5F6C">
        <w:rPr>
          <w:color w:val="000000"/>
          <w:sz w:val="28"/>
          <w:szCs w:val="28"/>
        </w:rPr>
        <w:t>Заявление рассматривается должностными лицами в срок до 5 рабочих дней с момента его поступления.</w:t>
      </w:r>
    </w:p>
    <w:p w:rsidR="00FB7011" w:rsidRDefault="00FB7011" w:rsidP="00FB70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B3461" w:rsidRPr="001B3461" w:rsidRDefault="00FB7011" w:rsidP="004515D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sectPr w:rsidR="001B3461" w:rsidRPr="001B3461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132914"/>
    <w:rsid w:val="001B3461"/>
    <w:rsid w:val="001C2D97"/>
    <w:rsid w:val="00244E43"/>
    <w:rsid w:val="00363346"/>
    <w:rsid w:val="003751AC"/>
    <w:rsid w:val="004515D9"/>
    <w:rsid w:val="004D60F3"/>
    <w:rsid w:val="00513C11"/>
    <w:rsid w:val="00553EE7"/>
    <w:rsid w:val="005D3869"/>
    <w:rsid w:val="00636609"/>
    <w:rsid w:val="0067126E"/>
    <w:rsid w:val="006D2048"/>
    <w:rsid w:val="007205F5"/>
    <w:rsid w:val="007C70A3"/>
    <w:rsid w:val="0086633A"/>
    <w:rsid w:val="00AF2E13"/>
    <w:rsid w:val="00AF7773"/>
    <w:rsid w:val="00B65F25"/>
    <w:rsid w:val="00BF1A80"/>
    <w:rsid w:val="00E73BE4"/>
    <w:rsid w:val="00FB7011"/>
    <w:rsid w:val="00F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Основной текст1"/>
    <w:basedOn w:val="a"/>
    <w:rsid w:val="00363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2020-02-10T04:46:00Z</dcterms:created>
  <dcterms:modified xsi:type="dcterms:W3CDTF">2020-02-11T03:20:00Z</dcterms:modified>
</cp:coreProperties>
</file>