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47" w:rsidRDefault="0028464B" w:rsidP="00A54E47">
      <w:pPr>
        <w:rPr>
          <w:b/>
          <w:i/>
          <w:sz w:val="48"/>
          <w:szCs w:val="48"/>
        </w:rPr>
      </w:pPr>
      <w:r w:rsidRPr="0028464B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pt">
            <v:shadow on="t" opacity="52429f"/>
            <v:textpath style="font-family:&quot;Arial&quot;;font-style:italic;v-text-kern:t" trim="t" fitpath="t" string="Бюллетень    "/>
          </v:shape>
        </w:pict>
      </w:r>
      <w:r w:rsidR="00A54E47">
        <w:rPr>
          <w:b/>
          <w:i/>
          <w:sz w:val="48"/>
          <w:szCs w:val="48"/>
        </w:rPr>
        <w:t>органов местного</w:t>
      </w:r>
    </w:p>
    <w:p w:rsidR="00A54E47" w:rsidRDefault="00A54E47" w:rsidP="00A54E47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A54E47" w:rsidRDefault="00A54E47" w:rsidP="00A54E47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</w:t>
      </w:r>
      <w:r w:rsidR="00091328">
        <w:rPr>
          <w:b/>
          <w:i/>
          <w:sz w:val="48"/>
          <w:szCs w:val="48"/>
        </w:rPr>
        <w:t>29</w:t>
      </w:r>
      <w:r>
        <w:rPr>
          <w:b/>
          <w:i/>
          <w:sz w:val="48"/>
          <w:szCs w:val="48"/>
        </w:rPr>
        <w:t xml:space="preserve"> от </w:t>
      </w:r>
      <w:r w:rsidR="00091328">
        <w:rPr>
          <w:b/>
          <w:i/>
          <w:sz w:val="48"/>
          <w:szCs w:val="48"/>
        </w:rPr>
        <w:t>20.07.</w:t>
      </w:r>
      <w:r>
        <w:rPr>
          <w:b/>
          <w:i/>
          <w:sz w:val="48"/>
          <w:szCs w:val="48"/>
        </w:rPr>
        <w:t>2022 года</w:t>
      </w:r>
    </w:p>
    <w:p w:rsidR="005E3269" w:rsidRDefault="005E3269" w:rsidP="005E3269">
      <w:pPr>
        <w:jc w:val="center"/>
        <w:rPr>
          <w:b/>
          <w:sz w:val="28"/>
          <w:szCs w:val="28"/>
        </w:rPr>
      </w:pPr>
    </w:p>
    <w:p w:rsidR="001F04F6" w:rsidRPr="001F04F6" w:rsidRDefault="001F04F6" w:rsidP="005E3269">
      <w:pPr>
        <w:jc w:val="center"/>
        <w:rPr>
          <w:b/>
          <w:sz w:val="28"/>
          <w:szCs w:val="28"/>
        </w:rPr>
      </w:pPr>
      <w:r w:rsidRPr="001F04F6">
        <w:rPr>
          <w:b/>
          <w:sz w:val="28"/>
          <w:szCs w:val="28"/>
        </w:rPr>
        <w:t xml:space="preserve">АДМИНИСТРАЦИЯ ПОЛОВИНСКОГО СЕЛЬСОВЕТА </w:t>
      </w:r>
    </w:p>
    <w:p w:rsidR="001F04F6" w:rsidRPr="001F04F6" w:rsidRDefault="001F04F6" w:rsidP="001F04F6">
      <w:pPr>
        <w:jc w:val="center"/>
        <w:rPr>
          <w:b/>
          <w:sz w:val="28"/>
          <w:szCs w:val="28"/>
        </w:rPr>
      </w:pPr>
      <w:r w:rsidRPr="001F04F6">
        <w:rPr>
          <w:b/>
          <w:sz w:val="28"/>
          <w:szCs w:val="28"/>
        </w:rPr>
        <w:t>КРАСНОЗЕРСКОГО РАЙОНА НОВОСИБИРСКОЙ  ОБЛАСТИ</w:t>
      </w:r>
    </w:p>
    <w:p w:rsidR="001F04F6" w:rsidRPr="001F04F6" w:rsidRDefault="001F04F6" w:rsidP="001F0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0"/>
      <w:bookmarkEnd w:id="0"/>
    </w:p>
    <w:p w:rsidR="00091328" w:rsidRPr="00AC6D9F" w:rsidRDefault="00091328" w:rsidP="00091328">
      <w:pPr>
        <w:pStyle w:val="a4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B25E26">
        <w:rPr>
          <w:rFonts w:ascii="Segoe UI" w:hAnsi="Segoe UI" w:cs="Segoe UI"/>
          <w:b/>
          <w:bCs/>
          <w:color w:val="000000"/>
          <w:sz w:val="28"/>
          <w:szCs w:val="28"/>
        </w:rPr>
        <w:t>Площадь земель Новосибирской области в собственности граждан увеличилась</w:t>
      </w:r>
    </w:p>
    <w:p w:rsidR="00091328" w:rsidRDefault="00091328" w:rsidP="00091328">
      <w:pPr>
        <w:pStyle w:val="a4"/>
        <w:spacing w:before="0" w:beforeAutospacing="0" w:after="0" w:afterAutospacing="0"/>
        <w:ind w:firstLine="709"/>
        <w:jc w:val="center"/>
        <w:rPr>
          <w:rFonts w:ascii="Segoe UI" w:hAnsi="Segoe UI" w:cs="Segoe UI"/>
        </w:rPr>
      </w:pPr>
    </w:p>
    <w:p w:rsidR="00091328" w:rsidRPr="00091328" w:rsidRDefault="00091328" w:rsidP="00091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328">
        <w:rPr>
          <w:sz w:val="28"/>
          <w:szCs w:val="28"/>
        </w:rPr>
        <w:t>Об изменениях земельного фонда Новосибирской области рассказали в региональном Росреестре.</w:t>
      </w:r>
    </w:p>
    <w:p w:rsidR="00091328" w:rsidRPr="00091328" w:rsidRDefault="00091328" w:rsidP="00091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328">
        <w:rPr>
          <w:sz w:val="28"/>
          <w:szCs w:val="28"/>
        </w:rPr>
        <w:t xml:space="preserve">Площадь земель в регионе составляет </w:t>
      </w:r>
      <w:r w:rsidRPr="00091328">
        <w:rPr>
          <w:b/>
          <w:sz w:val="28"/>
          <w:szCs w:val="28"/>
        </w:rPr>
        <w:t>17775,6</w:t>
      </w:r>
      <w:r w:rsidRPr="00091328">
        <w:rPr>
          <w:sz w:val="28"/>
          <w:szCs w:val="28"/>
        </w:rPr>
        <w:t xml:space="preserve"> тыс. га, все земли распределены по категориям. Основную часть области занимают земли сельскохозяйственного назначения – </w:t>
      </w:r>
      <w:r w:rsidRPr="00091328">
        <w:rPr>
          <w:b/>
          <w:sz w:val="28"/>
          <w:szCs w:val="28"/>
        </w:rPr>
        <w:t>62,5%</w:t>
      </w:r>
      <w:r w:rsidRPr="00091328">
        <w:rPr>
          <w:sz w:val="28"/>
          <w:szCs w:val="28"/>
        </w:rPr>
        <w:t xml:space="preserve"> и земли лесного фонда – </w:t>
      </w:r>
      <w:r w:rsidRPr="00091328">
        <w:rPr>
          <w:b/>
          <w:sz w:val="28"/>
          <w:szCs w:val="28"/>
        </w:rPr>
        <w:t>26,1%,</w:t>
      </w:r>
      <w:r w:rsidRPr="00091328">
        <w:rPr>
          <w:sz w:val="28"/>
          <w:szCs w:val="28"/>
        </w:rPr>
        <w:t xml:space="preserve"> остальные распределены между землями запаса, водного фонда, особо охраняемых природных территорий, землями населенных пунктов, землями промышленности и иного специального назначения.</w:t>
      </w:r>
    </w:p>
    <w:p w:rsidR="00091328" w:rsidRPr="00091328" w:rsidRDefault="00091328" w:rsidP="00091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328">
        <w:rPr>
          <w:sz w:val="28"/>
          <w:szCs w:val="28"/>
        </w:rPr>
        <w:t>Общая площадь земель сельхозназначения (11111 тыс. га) в течение года снизилась на 1,8 тыс.га в 11 районах Новосибирской области: Искитимский, Каргатский, Колыванский, Коченевский, Куйбышевский, Кыштовский, Мошковский, Новосибирский, Ордынский, Татарский и Тогучинский районы. Эти земли переведены в другие категории – в земли населенных пунктов, в земли промышленности, транспорта, связи и иного специального назначения.</w:t>
      </w:r>
    </w:p>
    <w:p w:rsidR="00091328" w:rsidRPr="00091328" w:rsidRDefault="00091328" w:rsidP="00091328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91328">
        <w:rPr>
          <w:b/>
          <w:sz w:val="28"/>
          <w:szCs w:val="28"/>
        </w:rPr>
        <w:t>Заместитель руководителя Управления Росреестра по Новосибирской области Наталья Зайцева:</w:t>
      </w:r>
      <w:r w:rsidRPr="00091328">
        <w:rPr>
          <w:i/>
          <w:sz w:val="28"/>
          <w:szCs w:val="28"/>
        </w:rPr>
        <w:t>«Переводы земель из одной категории в другую связаны с проведением работ по установлению или изменению границ населенных пунктов, с размещением промышленных объектов, со строительством дорог и мостов, с добычей полезных ископаемых».</w:t>
      </w:r>
    </w:p>
    <w:p w:rsidR="00091328" w:rsidRPr="00091328" w:rsidRDefault="00091328" w:rsidP="00091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328">
        <w:rPr>
          <w:sz w:val="28"/>
          <w:szCs w:val="28"/>
        </w:rPr>
        <w:t xml:space="preserve">Площадь земель лесного фонда за год не изменилась – </w:t>
      </w:r>
      <w:r w:rsidRPr="00091328">
        <w:rPr>
          <w:b/>
          <w:sz w:val="28"/>
          <w:szCs w:val="28"/>
        </w:rPr>
        <w:t>4629,6 тыс. га</w:t>
      </w:r>
      <w:r w:rsidRPr="00091328">
        <w:rPr>
          <w:sz w:val="28"/>
          <w:szCs w:val="28"/>
        </w:rPr>
        <w:t xml:space="preserve"> – это лесные площади, покрытые и не покрытые лесами, но предназначенные для ее восстановления (вырубки, гари), и предназначенные для ведения лесного хозяйства нелесные земли (просеки, дороги, болота). Лесные площади составляют </w:t>
      </w:r>
      <w:r w:rsidRPr="00091328">
        <w:rPr>
          <w:b/>
          <w:sz w:val="28"/>
          <w:szCs w:val="28"/>
        </w:rPr>
        <w:t>59,9%</w:t>
      </w:r>
      <w:r w:rsidRPr="00091328">
        <w:rPr>
          <w:sz w:val="28"/>
          <w:szCs w:val="28"/>
        </w:rPr>
        <w:t xml:space="preserve"> всей площади лесного фонда, болота – </w:t>
      </w:r>
      <w:r w:rsidRPr="00091328">
        <w:rPr>
          <w:b/>
          <w:sz w:val="28"/>
          <w:szCs w:val="28"/>
        </w:rPr>
        <w:t>36,5%,</w:t>
      </w:r>
      <w:r w:rsidRPr="00091328">
        <w:rPr>
          <w:sz w:val="28"/>
          <w:szCs w:val="28"/>
        </w:rPr>
        <w:t xml:space="preserve"> остальная часть – это сельхозугодья (кормовые угодья, пашни), земли под дорогами и другие.</w:t>
      </w:r>
    </w:p>
    <w:p w:rsidR="00091328" w:rsidRPr="00091328" w:rsidRDefault="00091328" w:rsidP="00091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328">
        <w:rPr>
          <w:sz w:val="28"/>
          <w:szCs w:val="28"/>
        </w:rPr>
        <w:t xml:space="preserve">Больше всего земель лесного фонда </w:t>
      </w:r>
      <w:r w:rsidRPr="00091328">
        <w:rPr>
          <w:b/>
          <w:sz w:val="28"/>
          <w:szCs w:val="28"/>
        </w:rPr>
        <w:t>(67,2%)</w:t>
      </w:r>
      <w:r w:rsidRPr="00091328">
        <w:rPr>
          <w:sz w:val="28"/>
          <w:szCs w:val="28"/>
        </w:rPr>
        <w:t xml:space="preserve"> сосредоточено на севере области: в Колыванском, Кыштовском, Северном, Убинском районах.</w:t>
      </w:r>
    </w:p>
    <w:p w:rsidR="00091328" w:rsidRPr="00091328" w:rsidRDefault="00091328" w:rsidP="00091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328">
        <w:rPr>
          <w:sz w:val="28"/>
          <w:szCs w:val="28"/>
        </w:rPr>
        <w:lastRenderedPageBreak/>
        <w:t xml:space="preserve">Площадь земель населенных пунктов в 2021 году увеличилась на </w:t>
      </w:r>
      <w:r w:rsidRPr="00091328">
        <w:rPr>
          <w:b/>
          <w:sz w:val="28"/>
          <w:szCs w:val="28"/>
        </w:rPr>
        <w:t>0,8 тыс. га</w:t>
      </w:r>
      <w:r w:rsidRPr="00091328">
        <w:rPr>
          <w:sz w:val="28"/>
          <w:szCs w:val="28"/>
        </w:rPr>
        <w:t xml:space="preserve"> за счет земель сельхозназначения, наибольший рост отмечен в Новосибирском </w:t>
      </w:r>
      <w:r w:rsidRPr="00091328">
        <w:rPr>
          <w:b/>
          <w:sz w:val="28"/>
          <w:szCs w:val="28"/>
        </w:rPr>
        <w:t>(на 0,4 тыс. га)</w:t>
      </w:r>
      <w:r w:rsidRPr="00091328">
        <w:rPr>
          <w:sz w:val="28"/>
          <w:szCs w:val="28"/>
        </w:rPr>
        <w:t xml:space="preserve"> и в Мошковском</w:t>
      </w:r>
      <w:r w:rsidRPr="00091328">
        <w:rPr>
          <w:b/>
          <w:sz w:val="28"/>
          <w:szCs w:val="28"/>
        </w:rPr>
        <w:t>(на 0,3 тыс. га)</w:t>
      </w:r>
      <w:r w:rsidRPr="00091328">
        <w:rPr>
          <w:sz w:val="28"/>
          <w:szCs w:val="28"/>
        </w:rPr>
        <w:t xml:space="preserve"> районах.</w:t>
      </w:r>
    </w:p>
    <w:p w:rsidR="00091328" w:rsidRPr="00091328" w:rsidRDefault="00091328" w:rsidP="00091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328">
        <w:rPr>
          <w:sz w:val="28"/>
          <w:szCs w:val="28"/>
        </w:rPr>
        <w:t xml:space="preserve">Прежней осталась площадь земель застройки в Новосибирской области - </w:t>
      </w:r>
      <w:r w:rsidRPr="00091328">
        <w:rPr>
          <w:b/>
          <w:sz w:val="28"/>
          <w:szCs w:val="28"/>
        </w:rPr>
        <w:t xml:space="preserve">102,5 тыс.га. </w:t>
      </w:r>
      <w:r w:rsidRPr="00091328">
        <w:rPr>
          <w:sz w:val="28"/>
          <w:szCs w:val="28"/>
        </w:rPr>
        <w:t>Почти 63% застроенных земель находится в пределах городских и сельских населенных пунктов области. Новосибирский Росреестр совместно с региональными органами власти проводит большую работу по созданию банка данных для жилищного строительства. Выявленные земельные участки для индивидуального жилищного строительства отмечены на Публичной кадастровой карте. Для свободного доступа к этим данным на указанной карте создан сервис «Земля для стройки», с помощью которого все заинтересованные лица могут не только наглядно оценить и выбрать подходящие для строительства жилья земли, но и подать заявку на ее получение. Данная заявка рассматривается в течение 5 дней.</w:t>
      </w:r>
    </w:p>
    <w:p w:rsidR="00091328" w:rsidRPr="00091328" w:rsidRDefault="00091328" w:rsidP="00091328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91328">
        <w:rPr>
          <w:i/>
          <w:sz w:val="28"/>
          <w:szCs w:val="28"/>
        </w:rPr>
        <w:t>«На сегодняшний день банк земли содержит информацию о 187 земельных участках Новосибирской области общей площадью более 900 га для индивидуального жилищного строительства и строительства многоквартирных домов,</w:t>
      </w:r>
      <w:r w:rsidRPr="00091328">
        <w:rPr>
          <w:sz w:val="28"/>
          <w:szCs w:val="28"/>
        </w:rPr>
        <w:t xml:space="preserve"> - сообщила </w:t>
      </w:r>
      <w:r w:rsidRPr="00091328">
        <w:rPr>
          <w:b/>
          <w:sz w:val="28"/>
          <w:szCs w:val="28"/>
        </w:rPr>
        <w:t>заместитель руководителя регионального Росреестра Наталья Ивчатова.</w:t>
      </w:r>
      <w:r w:rsidRPr="00091328">
        <w:rPr>
          <w:i/>
          <w:sz w:val="28"/>
          <w:szCs w:val="28"/>
        </w:rPr>
        <w:t>– Создание банка данных земли для жилищного строительства является одним из приоритетных проектов в рамках реализации госпрограммы «Национальная система пространственных данных», к выполнению которой ведомство приступило с начала текущего года».</w:t>
      </w:r>
    </w:p>
    <w:p w:rsidR="00091328" w:rsidRPr="00091328" w:rsidRDefault="00091328" w:rsidP="00091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328">
        <w:rPr>
          <w:sz w:val="28"/>
          <w:szCs w:val="28"/>
        </w:rPr>
        <w:t xml:space="preserve">Общая площадь земель, которыми распоряжается государство и муниципальные образования, за последний год снизилась на </w:t>
      </w:r>
      <w:r w:rsidRPr="00091328">
        <w:rPr>
          <w:b/>
          <w:sz w:val="28"/>
          <w:szCs w:val="28"/>
        </w:rPr>
        <w:t>1,6 тыс. га.</w:t>
      </w:r>
      <w:r w:rsidRPr="00091328">
        <w:rPr>
          <w:sz w:val="28"/>
          <w:szCs w:val="28"/>
        </w:rPr>
        <w:t xml:space="preserve"> Наибольшая часть таких земель зафиксирована вСеверном, Кыштовском, Колыванском районах, городах Барабинск, Татарск и Куйбышев.</w:t>
      </w:r>
    </w:p>
    <w:p w:rsidR="00091328" w:rsidRPr="00091328" w:rsidRDefault="00091328" w:rsidP="00091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328">
        <w:rPr>
          <w:sz w:val="28"/>
          <w:szCs w:val="28"/>
        </w:rPr>
        <w:t xml:space="preserve">Треть всех земель в Новосибирской области принадлежит гражданам. Площадь земель, находящаяся в собственности граждан, выросла за год на </w:t>
      </w:r>
      <w:r w:rsidRPr="00091328">
        <w:rPr>
          <w:b/>
          <w:sz w:val="28"/>
          <w:szCs w:val="28"/>
        </w:rPr>
        <w:t>1,4 тыс. га.</w:t>
      </w:r>
      <w:r w:rsidRPr="00091328">
        <w:rPr>
          <w:sz w:val="28"/>
          <w:szCs w:val="28"/>
        </w:rPr>
        <w:t xml:space="preserve"> Наибольшая доля земель в распоряжении граждан отмечена в Баганском, Доволенском, Здвинском, Карасукском, Краснозерском, Купинском, Татарском районах области – больше половины площади указанных районов принадлежит гражданам.</w:t>
      </w:r>
    </w:p>
    <w:p w:rsidR="00091328" w:rsidRPr="00091328" w:rsidRDefault="00091328" w:rsidP="00091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328">
        <w:rPr>
          <w:sz w:val="28"/>
          <w:szCs w:val="28"/>
        </w:rPr>
        <w:t>По словам заместителя руководителя Управления Росреестра по Новосибирской области Натальи Зайцевой, с каждым годом увеличивается площадь земель у крестьянских фермерских хозяйств, что свидетельствует о востребованности данной формы организации хозяйства. За последние 10 лет площадь таких земель выросла на 9%.</w:t>
      </w:r>
    </w:p>
    <w:p w:rsidR="00091328" w:rsidRPr="00091328" w:rsidRDefault="00091328" w:rsidP="00091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328">
        <w:rPr>
          <w:sz w:val="28"/>
          <w:szCs w:val="28"/>
        </w:rPr>
        <w:t>С 2010 года в 2 раза увеличилась площадь земель в собственности граждан для индивидуального жилищного строительства и в 4 раза – для дачного строительства.</w:t>
      </w:r>
    </w:p>
    <w:p w:rsidR="00091328" w:rsidRPr="00091328" w:rsidRDefault="00091328" w:rsidP="00091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328">
        <w:rPr>
          <w:sz w:val="28"/>
          <w:szCs w:val="28"/>
        </w:rPr>
        <w:t>За этот же период возросла площадь земель для ведения личного подсобного хозяйства – гражданам предо</w:t>
      </w:r>
      <w:bookmarkStart w:id="1" w:name="_GoBack"/>
      <w:bookmarkEnd w:id="1"/>
      <w:r w:rsidRPr="00091328">
        <w:rPr>
          <w:sz w:val="28"/>
          <w:szCs w:val="28"/>
        </w:rPr>
        <w:t xml:space="preserve">ставлены земельные участки в черте населенных пунктов (чаще приусадебные участки), а также земельные </w:t>
      </w:r>
      <w:r w:rsidRPr="00091328">
        <w:rPr>
          <w:sz w:val="28"/>
          <w:szCs w:val="28"/>
        </w:rPr>
        <w:lastRenderedPageBreak/>
        <w:t>участки, сформированные в счет земельных долей, за пределами населенных пунктов.</w:t>
      </w:r>
    </w:p>
    <w:p w:rsidR="00091328" w:rsidRPr="00091328" w:rsidRDefault="00091328" w:rsidP="00091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328">
        <w:rPr>
          <w:sz w:val="28"/>
          <w:szCs w:val="28"/>
        </w:rPr>
        <w:t xml:space="preserve">Структурный отдел Управления Росреестра по Новосибирской области ежегодно готовит доклад о состоянии и использовании земель Новосибирской области. С </w:t>
      </w:r>
      <w:hyperlink r:id="rId7" w:history="1">
        <w:r w:rsidRPr="00091328">
          <w:rPr>
            <w:rStyle w:val="a3"/>
            <w:sz w:val="28"/>
            <w:szCs w:val="28"/>
          </w:rPr>
          <w:t>материалами доклада</w:t>
        </w:r>
      </w:hyperlink>
      <w:r w:rsidRPr="00091328">
        <w:rPr>
          <w:sz w:val="28"/>
          <w:szCs w:val="28"/>
        </w:rPr>
        <w:t xml:space="preserve"> за 2021 год можно ознакомиться в региональном блоке официального сайта Росреестра. </w:t>
      </w:r>
    </w:p>
    <w:p w:rsidR="00091328" w:rsidRPr="00091328" w:rsidRDefault="00091328" w:rsidP="00091328">
      <w:pPr>
        <w:autoSpaceDE w:val="0"/>
        <w:autoSpaceDN w:val="0"/>
        <w:adjustRightInd w:val="0"/>
        <w:jc w:val="center"/>
        <w:rPr>
          <w:rFonts w:eastAsia="Quattrocento Sans"/>
          <w:b/>
          <w:i/>
          <w:color w:val="000000"/>
          <w:sz w:val="28"/>
          <w:szCs w:val="28"/>
        </w:rPr>
      </w:pPr>
    </w:p>
    <w:p w:rsidR="00091328" w:rsidRPr="00091328" w:rsidRDefault="0028464B" w:rsidP="0009132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color w:val="000000"/>
          <w:sz w:val="28"/>
          <w:szCs w:val="28"/>
        </w:rPr>
      </w:pPr>
      <w:sdt>
        <w:sdtPr>
          <w:rPr>
            <w:sz w:val="28"/>
            <w:szCs w:val="28"/>
          </w:rPr>
          <w:tag w:val="goog_rdk_25"/>
          <w:id w:val="845984519"/>
        </w:sdtPr>
        <w:sdtContent>
          <w:r w:rsidR="00091328" w:rsidRPr="00091328">
            <w:rPr>
              <w:rFonts w:eastAsia="Arial"/>
              <w:b/>
              <w:i/>
              <w:color w:val="000000"/>
              <w:sz w:val="28"/>
              <w:szCs w:val="28"/>
            </w:rPr>
            <w:t>Материал подготовлен Управлением Росреестра</w:t>
          </w:r>
        </w:sdtContent>
      </w:sdt>
      <w:sdt>
        <w:sdtPr>
          <w:rPr>
            <w:sz w:val="28"/>
            <w:szCs w:val="28"/>
          </w:rPr>
          <w:tag w:val="goog_rdk_26"/>
          <w:id w:val="1862018163"/>
        </w:sdtPr>
        <w:sdtContent/>
      </w:sdt>
      <w:sdt>
        <w:sdtPr>
          <w:rPr>
            <w:sz w:val="28"/>
            <w:szCs w:val="28"/>
          </w:rPr>
          <w:tag w:val="goog_rdk_27"/>
          <w:id w:val="-1687829567"/>
        </w:sdtPr>
        <w:sdtContent>
          <w:r w:rsidR="00091328" w:rsidRPr="00091328">
            <w:rPr>
              <w:sz w:val="28"/>
              <w:szCs w:val="28"/>
            </w:rPr>
            <w:br/>
          </w:r>
          <w:r w:rsidR="00091328" w:rsidRPr="00091328">
            <w:rPr>
              <w:rFonts w:eastAsia="Arial"/>
              <w:b/>
              <w:i/>
              <w:color w:val="000000"/>
              <w:sz w:val="28"/>
              <w:szCs w:val="28"/>
            </w:rPr>
            <w:t xml:space="preserve">по Новосибирской области </w:t>
          </w:r>
        </w:sdtContent>
      </w:sdt>
    </w:p>
    <w:p w:rsidR="00091328" w:rsidRPr="00091328" w:rsidRDefault="0028464B" w:rsidP="00091328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8"/>
          <w:szCs w:val="28"/>
        </w:rPr>
      </w:pPr>
      <w:r w:rsidRPr="0028464B"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091328" w:rsidRPr="00091328" w:rsidRDefault="00091328" w:rsidP="00091328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91328">
        <w:rPr>
          <w:b/>
          <w:bCs/>
          <w:sz w:val="28"/>
          <w:szCs w:val="28"/>
        </w:rPr>
        <w:t>Об Управлении Росреестра по Новосибирской области</w:t>
      </w:r>
    </w:p>
    <w:p w:rsidR="00091328" w:rsidRPr="00091328" w:rsidRDefault="00091328" w:rsidP="00091328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91328">
        <w:rPr>
          <w:sz w:val="28"/>
          <w:szCs w:val="2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091328" w:rsidRPr="00091328" w:rsidRDefault="00091328" w:rsidP="0009132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91328" w:rsidRPr="00091328" w:rsidRDefault="00091328" w:rsidP="0009132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91328">
        <w:rPr>
          <w:b/>
          <w:color w:val="000000"/>
          <w:sz w:val="28"/>
          <w:szCs w:val="28"/>
        </w:rPr>
        <w:t>Контакты для СМИ:</w:t>
      </w:r>
    </w:p>
    <w:p w:rsidR="00091328" w:rsidRPr="00091328" w:rsidRDefault="00091328" w:rsidP="00091328">
      <w:pPr>
        <w:jc w:val="both"/>
        <w:rPr>
          <w:sz w:val="28"/>
          <w:szCs w:val="28"/>
        </w:rPr>
      </w:pPr>
      <w:r w:rsidRPr="00091328">
        <w:rPr>
          <w:sz w:val="28"/>
          <w:szCs w:val="28"/>
        </w:rPr>
        <w:t>Управление Росреестра по Новосибирской области</w:t>
      </w:r>
    </w:p>
    <w:p w:rsidR="00091328" w:rsidRPr="00091328" w:rsidRDefault="00091328" w:rsidP="00091328">
      <w:pPr>
        <w:jc w:val="both"/>
        <w:rPr>
          <w:sz w:val="28"/>
          <w:szCs w:val="28"/>
        </w:rPr>
      </w:pPr>
      <w:r w:rsidRPr="00091328">
        <w:rPr>
          <w:sz w:val="28"/>
          <w:szCs w:val="28"/>
        </w:rPr>
        <w:t>630091, г.Новосибирск, ул.Державина, д. 28</w:t>
      </w:r>
    </w:p>
    <w:p w:rsidR="00091328" w:rsidRPr="00091328" w:rsidRDefault="00091328" w:rsidP="0009132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1328">
        <w:rPr>
          <w:color w:val="000000"/>
          <w:sz w:val="28"/>
          <w:szCs w:val="28"/>
        </w:rPr>
        <w:t xml:space="preserve">Электронная почта: </w:t>
      </w:r>
    </w:p>
    <w:p w:rsidR="00091328" w:rsidRPr="00091328" w:rsidRDefault="0028464B" w:rsidP="0009132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hyperlink r:id="rId8" w:history="1">
        <w:r w:rsidR="00091328" w:rsidRPr="00091328">
          <w:rPr>
            <w:rStyle w:val="a3"/>
            <w:sz w:val="28"/>
            <w:szCs w:val="28"/>
          </w:rPr>
          <w:t>oko@54upr.rosreestr.ru</w:t>
        </w:r>
      </w:hyperlink>
    </w:p>
    <w:p w:rsidR="00091328" w:rsidRPr="00091328" w:rsidRDefault="0028464B" w:rsidP="0009132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hyperlink r:id="rId9" w:history="1">
        <w:r w:rsidR="00091328" w:rsidRPr="00091328">
          <w:rPr>
            <w:rStyle w:val="a3"/>
            <w:sz w:val="28"/>
            <w:szCs w:val="28"/>
          </w:rPr>
          <w:t>54_</w:t>
        </w:r>
        <w:r w:rsidR="00091328" w:rsidRPr="00091328">
          <w:rPr>
            <w:rStyle w:val="a3"/>
            <w:sz w:val="28"/>
            <w:szCs w:val="28"/>
            <w:lang w:val="en-US"/>
          </w:rPr>
          <w:t>upr</w:t>
        </w:r>
        <w:r w:rsidR="00091328" w:rsidRPr="00091328">
          <w:rPr>
            <w:rStyle w:val="a3"/>
            <w:sz w:val="28"/>
            <w:szCs w:val="28"/>
          </w:rPr>
          <w:t>@</w:t>
        </w:r>
        <w:r w:rsidR="00091328" w:rsidRPr="00091328">
          <w:rPr>
            <w:rStyle w:val="a3"/>
            <w:sz w:val="28"/>
            <w:szCs w:val="28"/>
            <w:lang w:val="en-US"/>
          </w:rPr>
          <w:t>rosreestr</w:t>
        </w:r>
        <w:r w:rsidR="00091328" w:rsidRPr="00091328">
          <w:rPr>
            <w:rStyle w:val="a3"/>
            <w:sz w:val="28"/>
            <w:szCs w:val="28"/>
          </w:rPr>
          <w:t>.</w:t>
        </w:r>
        <w:r w:rsidR="00091328" w:rsidRPr="00091328">
          <w:rPr>
            <w:rStyle w:val="a3"/>
            <w:sz w:val="28"/>
            <w:szCs w:val="28"/>
            <w:lang w:val="en-US"/>
          </w:rPr>
          <w:t>ru</w:t>
        </w:r>
      </w:hyperlink>
    </w:p>
    <w:p w:rsidR="00091328" w:rsidRPr="00091328" w:rsidRDefault="00091328" w:rsidP="0009132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1328">
        <w:rPr>
          <w:color w:val="000000"/>
          <w:sz w:val="28"/>
          <w:szCs w:val="28"/>
        </w:rPr>
        <w:t xml:space="preserve">Сайт: </w:t>
      </w:r>
      <w:hyperlink r:id="rId10" w:history="1">
        <w:r w:rsidRPr="00091328">
          <w:rPr>
            <w:color w:val="0000FF"/>
            <w:sz w:val="28"/>
            <w:szCs w:val="28"/>
            <w:u w:val="single"/>
          </w:rPr>
          <w:t>Росреестр</w:t>
        </w:r>
      </w:hyperlink>
    </w:p>
    <w:p w:rsidR="00091328" w:rsidRPr="00091328" w:rsidRDefault="00091328" w:rsidP="0009132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1328">
        <w:rPr>
          <w:color w:val="000000"/>
          <w:sz w:val="28"/>
          <w:szCs w:val="28"/>
        </w:rPr>
        <w:t xml:space="preserve">Мы в ВКонтакте: </w:t>
      </w:r>
      <w:hyperlink r:id="rId11" w:history="1">
        <w:r w:rsidRPr="00091328">
          <w:rPr>
            <w:color w:val="0000FF"/>
            <w:sz w:val="28"/>
            <w:szCs w:val="28"/>
            <w:u w:val="single"/>
          </w:rPr>
          <w:t xml:space="preserve">Управление Росреестра по Новосибирской области </w:t>
        </w:r>
      </w:hyperlink>
    </w:p>
    <w:p w:rsidR="00091328" w:rsidRPr="00091328" w:rsidRDefault="0028464B" w:rsidP="00091328">
      <w:pPr>
        <w:jc w:val="both"/>
        <w:rPr>
          <w:color w:val="0000FF"/>
          <w:sz w:val="28"/>
          <w:szCs w:val="28"/>
          <w:u w:val="single"/>
        </w:rPr>
      </w:pPr>
      <w:hyperlink r:id="rId12" w:history="1">
        <w:r w:rsidR="00091328" w:rsidRPr="00091328">
          <w:rPr>
            <w:color w:val="0000FF"/>
            <w:sz w:val="28"/>
            <w:szCs w:val="28"/>
            <w:u w:val="single"/>
          </w:rPr>
          <w:t>ЯндексДзен</w:t>
        </w:r>
      </w:hyperlink>
    </w:p>
    <w:p w:rsidR="00091328" w:rsidRPr="00091328" w:rsidRDefault="0028464B" w:rsidP="00091328">
      <w:pPr>
        <w:jc w:val="both"/>
        <w:rPr>
          <w:b/>
          <w:sz w:val="28"/>
          <w:szCs w:val="28"/>
        </w:rPr>
      </w:pPr>
      <w:hyperlink r:id="rId13" w:history="1">
        <w:r w:rsidR="00091328" w:rsidRPr="00091328">
          <w:rPr>
            <w:rStyle w:val="a3"/>
            <w:sz w:val="28"/>
            <w:szCs w:val="28"/>
          </w:rPr>
          <w:t>Телеграм</w:t>
        </w:r>
      </w:hyperlink>
    </w:p>
    <w:p w:rsidR="00091328" w:rsidRPr="00091328" w:rsidRDefault="00091328" w:rsidP="00091328">
      <w:pPr>
        <w:rPr>
          <w:sz w:val="28"/>
          <w:szCs w:val="28"/>
        </w:rPr>
      </w:pPr>
    </w:p>
    <w:p w:rsidR="00091328" w:rsidRPr="00091328" w:rsidRDefault="00091328" w:rsidP="00091328">
      <w:pPr>
        <w:rPr>
          <w:sz w:val="28"/>
          <w:szCs w:val="28"/>
        </w:rPr>
      </w:pPr>
    </w:p>
    <w:p w:rsidR="001F04F6" w:rsidRPr="00091328" w:rsidRDefault="001F04F6" w:rsidP="001F04F6">
      <w:pPr>
        <w:jc w:val="both"/>
        <w:rPr>
          <w:sz w:val="28"/>
          <w:szCs w:val="28"/>
        </w:rPr>
      </w:pPr>
    </w:p>
    <w:p w:rsidR="00091328" w:rsidRPr="00091328" w:rsidRDefault="00091328" w:rsidP="001F04F6">
      <w:pPr>
        <w:jc w:val="both"/>
        <w:rPr>
          <w:sz w:val="28"/>
          <w:szCs w:val="28"/>
        </w:rPr>
      </w:pPr>
    </w:p>
    <w:p w:rsidR="00091328" w:rsidRPr="00091328" w:rsidRDefault="00091328" w:rsidP="001F04F6">
      <w:pPr>
        <w:jc w:val="both"/>
        <w:rPr>
          <w:sz w:val="28"/>
          <w:szCs w:val="28"/>
        </w:rPr>
      </w:pPr>
    </w:p>
    <w:p w:rsidR="00091328" w:rsidRPr="00091328" w:rsidRDefault="00091328" w:rsidP="001F04F6">
      <w:pPr>
        <w:jc w:val="both"/>
        <w:rPr>
          <w:sz w:val="28"/>
          <w:szCs w:val="28"/>
        </w:rPr>
      </w:pPr>
    </w:p>
    <w:p w:rsidR="00091328" w:rsidRPr="00091328" w:rsidRDefault="00091328" w:rsidP="001F04F6">
      <w:pPr>
        <w:jc w:val="both"/>
        <w:rPr>
          <w:sz w:val="28"/>
          <w:szCs w:val="28"/>
        </w:rPr>
      </w:pPr>
    </w:p>
    <w:p w:rsidR="00091328" w:rsidRPr="00091328" w:rsidRDefault="00091328" w:rsidP="001F04F6">
      <w:pPr>
        <w:jc w:val="both"/>
        <w:rPr>
          <w:sz w:val="28"/>
          <w:szCs w:val="28"/>
        </w:rPr>
      </w:pPr>
    </w:p>
    <w:p w:rsidR="00091328" w:rsidRPr="00091328" w:rsidRDefault="00091328" w:rsidP="001F04F6">
      <w:pPr>
        <w:jc w:val="both"/>
        <w:rPr>
          <w:sz w:val="28"/>
          <w:szCs w:val="28"/>
        </w:rPr>
      </w:pPr>
    </w:p>
    <w:p w:rsidR="00091328" w:rsidRPr="00091328" w:rsidRDefault="00091328" w:rsidP="0009132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91328" w:rsidRPr="00091328" w:rsidRDefault="00091328" w:rsidP="0009132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91328">
        <w:rPr>
          <w:b/>
          <w:bCs/>
          <w:color w:val="000000"/>
          <w:sz w:val="28"/>
          <w:szCs w:val="28"/>
        </w:rPr>
        <w:t>Банковские реквизиты для оплаты государственных услуг Росреестра</w:t>
      </w:r>
    </w:p>
    <w:p w:rsidR="00091328" w:rsidRPr="00091328" w:rsidRDefault="00091328" w:rsidP="0009132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91328">
        <w:rPr>
          <w:bCs/>
          <w:color w:val="000000"/>
          <w:sz w:val="28"/>
          <w:szCs w:val="28"/>
        </w:rPr>
        <w:t xml:space="preserve">Управление Росреестра по Новосибирской области напоминает банковские реквизиты для оплаты государственной пошлины за осуществление государственной регистрации прав, ограничений (обременений) прав на недвижимое имущество и сделок с ним. </w:t>
      </w:r>
    </w:p>
    <w:p w:rsidR="00091328" w:rsidRPr="00091328" w:rsidRDefault="00091328" w:rsidP="0009132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91328">
        <w:rPr>
          <w:bCs/>
          <w:color w:val="000000"/>
          <w:sz w:val="28"/>
          <w:szCs w:val="28"/>
        </w:rPr>
        <w:t>Денежные средства необходимо перечислять по следующим реквизитам:</w:t>
      </w:r>
    </w:p>
    <w:p w:rsidR="00091328" w:rsidRPr="00091328" w:rsidRDefault="00091328" w:rsidP="0009132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91328">
        <w:rPr>
          <w:b/>
          <w:bCs/>
          <w:color w:val="000000"/>
          <w:sz w:val="28"/>
          <w:szCs w:val="28"/>
        </w:rPr>
        <w:t>УФК по Новосибирской области (Управление Росреестра по Новосибирской области)</w:t>
      </w:r>
    </w:p>
    <w:p w:rsidR="00091328" w:rsidRPr="00091328" w:rsidRDefault="00091328" w:rsidP="0009132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91328">
        <w:rPr>
          <w:b/>
          <w:bCs/>
          <w:color w:val="000000"/>
          <w:sz w:val="28"/>
          <w:szCs w:val="28"/>
        </w:rPr>
        <w:t xml:space="preserve">ИНН </w:t>
      </w:r>
      <w:r w:rsidRPr="00091328">
        <w:rPr>
          <w:bCs/>
          <w:color w:val="000000"/>
          <w:sz w:val="28"/>
          <w:szCs w:val="28"/>
        </w:rPr>
        <w:t>5406299278</w:t>
      </w:r>
    </w:p>
    <w:p w:rsidR="00091328" w:rsidRPr="00091328" w:rsidRDefault="00091328" w:rsidP="0009132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91328">
        <w:rPr>
          <w:b/>
          <w:bCs/>
          <w:color w:val="000000"/>
          <w:sz w:val="28"/>
          <w:szCs w:val="28"/>
        </w:rPr>
        <w:t xml:space="preserve">КПП </w:t>
      </w:r>
      <w:r w:rsidRPr="00091328">
        <w:rPr>
          <w:bCs/>
          <w:color w:val="000000"/>
          <w:sz w:val="28"/>
          <w:szCs w:val="28"/>
        </w:rPr>
        <w:t>540601001</w:t>
      </w:r>
    </w:p>
    <w:p w:rsidR="00091328" w:rsidRPr="00091328" w:rsidRDefault="00091328" w:rsidP="0009132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91328">
        <w:rPr>
          <w:b/>
          <w:bCs/>
          <w:color w:val="000000"/>
          <w:sz w:val="28"/>
          <w:szCs w:val="28"/>
        </w:rPr>
        <w:t>Номер счета получателя:</w:t>
      </w:r>
      <w:r w:rsidRPr="00091328">
        <w:rPr>
          <w:bCs/>
          <w:color w:val="000000"/>
          <w:sz w:val="28"/>
          <w:szCs w:val="28"/>
        </w:rPr>
        <w:t xml:space="preserve"> 03100643000000015100</w:t>
      </w:r>
    </w:p>
    <w:p w:rsidR="00091328" w:rsidRPr="00091328" w:rsidRDefault="00091328" w:rsidP="0009132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91328">
        <w:rPr>
          <w:b/>
          <w:bCs/>
          <w:color w:val="000000"/>
          <w:sz w:val="28"/>
          <w:szCs w:val="28"/>
        </w:rPr>
        <w:t>Банк получателя:</w:t>
      </w:r>
      <w:r w:rsidRPr="00091328">
        <w:rPr>
          <w:bCs/>
          <w:color w:val="000000"/>
          <w:sz w:val="28"/>
          <w:szCs w:val="28"/>
        </w:rPr>
        <w:t>СИБИРСКОЕ ГУ БАНКА РОССИИ//УФК по Новосибирской области г. Новосибирск</w:t>
      </w:r>
    </w:p>
    <w:p w:rsidR="00091328" w:rsidRPr="00091328" w:rsidRDefault="00091328" w:rsidP="0009132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91328">
        <w:rPr>
          <w:b/>
          <w:bCs/>
          <w:color w:val="000000"/>
          <w:sz w:val="28"/>
          <w:szCs w:val="28"/>
        </w:rPr>
        <w:t xml:space="preserve">БИК </w:t>
      </w:r>
      <w:r w:rsidRPr="00091328">
        <w:rPr>
          <w:bCs/>
          <w:color w:val="000000"/>
          <w:sz w:val="28"/>
          <w:szCs w:val="28"/>
        </w:rPr>
        <w:t>015004950</w:t>
      </w:r>
    </w:p>
    <w:p w:rsidR="00091328" w:rsidRPr="00091328" w:rsidRDefault="00091328" w:rsidP="0009132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91328">
        <w:rPr>
          <w:b/>
          <w:bCs/>
          <w:color w:val="000000"/>
          <w:sz w:val="28"/>
          <w:szCs w:val="28"/>
        </w:rPr>
        <w:t>Номер счета банка получателя:</w:t>
      </w:r>
      <w:r w:rsidRPr="00091328">
        <w:rPr>
          <w:bCs/>
          <w:color w:val="000000"/>
          <w:sz w:val="28"/>
          <w:szCs w:val="28"/>
        </w:rPr>
        <w:t xml:space="preserve"> 40102810445370000043.</w:t>
      </w:r>
    </w:p>
    <w:p w:rsidR="00091328" w:rsidRPr="00091328" w:rsidRDefault="00091328" w:rsidP="0009132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91328">
        <w:rPr>
          <w:b/>
          <w:bCs/>
          <w:color w:val="000000"/>
          <w:sz w:val="28"/>
          <w:szCs w:val="28"/>
        </w:rPr>
        <w:t xml:space="preserve">ОКТМО </w:t>
      </w:r>
      <w:r w:rsidRPr="00091328">
        <w:rPr>
          <w:bCs/>
          <w:color w:val="000000"/>
          <w:sz w:val="28"/>
          <w:szCs w:val="28"/>
        </w:rPr>
        <w:t>(указывается по месту совершения юридически значимого действия).</w:t>
      </w:r>
    </w:p>
    <w:p w:rsidR="00091328" w:rsidRPr="00091328" w:rsidRDefault="00091328" w:rsidP="0009132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91328">
        <w:rPr>
          <w:bCs/>
          <w:color w:val="000000"/>
          <w:sz w:val="28"/>
          <w:szCs w:val="28"/>
        </w:rPr>
        <w:t xml:space="preserve">С информацией об оплате можно ознакомиться на </w:t>
      </w:r>
      <w:hyperlink r:id="rId14" w:history="1">
        <w:r w:rsidRPr="00091328">
          <w:rPr>
            <w:rStyle w:val="a3"/>
            <w:sz w:val="28"/>
            <w:szCs w:val="28"/>
          </w:rPr>
          <w:t>сайте</w:t>
        </w:r>
      </w:hyperlink>
      <w:r w:rsidRPr="00091328">
        <w:rPr>
          <w:bCs/>
          <w:color w:val="000000"/>
          <w:sz w:val="28"/>
          <w:szCs w:val="28"/>
        </w:rPr>
        <w:t>Росреестра.</w:t>
      </w:r>
    </w:p>
    <w:p w:rsidR="00091328" w:rsidRPr="00091328" w:rsidRDefault="00091328" w:rsidP="0009132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091328" w:rsidRPr="00091328" w:rsidRDefault="00091328" w:rsidP="00091328">
      <w:pPr>
        <w:autoSpaceDE w:val="0"/>
        <w:autoSpaceDN w:val="0"/>
        <w:adjustRightInd w:val="0"/>
        <w:ind w:firstLine="709"/>
        <w:rPr>
          <w:rFonts w:eastAsia="Quattrocento Sans"/>
          <w:i/>
          <w:color w:val="000000"/>
          <w:sz w:val="28"/>
          <w:szCs w:val="28"/>
        </w:rPr>
      </w:pPr>
    </w:p>
    <w:p w:rsidR="00091328" w:rsidRPr="00091328" w:rsidRDefault="0028464B" w:rsidP="0009132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color w:val="000000"/>
          <w:sz w:val="28"/>
          <w:szCs w:val="28"/>
        </w:rPr>
      </w:pPr>
      <w:sdt>
        <w:sdtPr>
          <w:rPr>
            <w:sz w:val="28"/>
            <w:szCs w:val="28"/>
          </w:rPr>
          <w:tag w:val="goog_rdk_25"/>
          <w:id w:val="8165249"/>
        </w:sdtPr>
        <w:sdtContent>
          <w:r w:rsidR="00091328" w:rsidRPr="00091328">
            <w:rPr>
              <w:rFonts w:eastAsia="Arial"/>
              <w:b/>
              <w:i/>
              <w:color w:val="000000"/>
              <w:sz w:val="28"/>
              <w:szCs w:val="28"/>
            </w:rPr>
            <w:t>Материал подготовлен Управлением Росреестра</w:t>
          </w:r>
        </w:sdtContent>
      </w:sdt>
      <w:sdt>
        <w:sdtPr>
          <w:rPr>
            <w:sz w:val="28"/>
            <w:szCs w:val="28"/>
          </w:rPr>
          <w:tag w:val="goog_rdk_26"/>
          <w:id w:val="8165250"/>
        </w:sdtPr>
        <w:sdtContent/>
      </w:sdt>
      <w:sdt>
        <w:sdtPr>
          <w:rPr>
            <w:sz w:val="28"/>
            <w:szCs w:val="28"/>
          </w:rPr>
          <w:tag w:val="goog_rdk_27"/>
          <w:id w:val="8165251"/>
        </w:sdtPr>
        <w:sdtContent>
          <w:r w:rsidR="00091328" w:rsidRPr="00091328">
            <w:rPr>
              <w:sz w:val="28"/>
              <w:szCs w:val="28"/>
            </w:rPr>
            <w:br/>
          </w:r>
          <w:r w:rsidR="00091328" w:rsidRPr="00091328">
            <w:rPr>
              <w:rFonts w:eastAsia="Arial"/>
              <w:b/>
              <w:i/>
              <w:color w:val="000000"/>
              <w:sz w:val="28"/>
              <w:szCs w:val="28"/>
            </w:rPr>
            <w:t xml:space="preserve">по Новосибирской области </w:t>
          </w:r>
        </w:sdtContent>
      </w:sdt>
    </w:p>
    <w:p w:rsidR="00091328" w:rsidRPr="00091328" w:rsidRDefault="0028464B" w:rsidP="00091328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8"/>
          <w:szCs w:val="28"/>
        </w:rPr>
      </w:pPr>
      <w:r w:rsidRPr="0028464B">
        <w:rPr>
          <w:noProof/>
          <w:color w:val="000000"/>
          <w:sz w:val="28"/>
          <w:szCs w:val="28"/>
        </w:rPr>
        <w:pict>
          <v:shape id="_x0000_s1028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091328" w:rsidRPr="00091328" w:rsidRDefault="00091328" w:rsidP="00091328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91328">
        <w:rPr>
          <w:b/>
          <w:bCs/>
          <w:sz w:val="28"/>
          <w:szCs w:val="28"/>
        </w:rPr>
        <w:t>Об Управлении Росреестра по Новосибирской области</w:t>
      </w:r>
    </w:p>
    <w:p w:rsidR="00091328" w:rsidRPr="00091328" w:rsidRDefault="00091328" w:rsidP="00091328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91328">
        <w:rPr>
          <w:sz w:val="28"/>
          <w:szCs w:val="2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091328" w:rsidRPr="00091328" w:rsidRDefault="00091328" w:rsidP="0009132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91328" w:rsidRPr="00091328" w:rsidRDefault="00091328" w:rsidP="0009132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91328">
        <w:rPr>
          <w:b/>
          <w:color w:val="000000"/>
          <w:sz w:val="28"/>
          <w:szCs w:val="28"/>
        </w:rPr>
        <w:lastRenderedPageBreak/>
        <w:t>Контакты для СМИ:</w:t>
      </w:r>
    </w:p>
    <w:p w:rsidR="00091328" w:rsidRPr="00091328" w:rsidRDefault="00091328" w:rsidP="00091328">
      <w:pPr>
        <w:jc w:val="both"/>
        <w:rPr>
          <w:sz w:val="28"/>
          <w:szCs w:val="28"/>
        </w:rPr>
      </w:pPr>
      <w:r w:rsidRPr="00091328">
        <w:rPr>
          <w:sz w:val="28"/>
          <w:szCs w:val="28"/>
        </w:rPr>
        <w:t>Управление Росреестра по Новосибирской области</w:t>
      </w:r>
    </w:p>
    <w:p w:rsidR="00091328" w:rsidRPr="00091328" w:rsidRDefault="00091328" w:rsidP="00091328">
      <w:pPr>
        <w:jc w:val="both"/>
        <w:rPr>
          <w:sz w:val="28"/>
          <w:szCs w:val="28"/>
        </w:rPr>
      </w:pPr>
      <w:r w:rsidRPr="00091328">
        <w:rPr>
          <w:sz w:val="28"/>
          <w:szCs w:val="28"/>
        </w:rPr>
        <w:t>630091, г.Новосибирск, ул.Державина, д. 28</w:t>
      </w:r>
    </w:p>
    <w:p w:rsidR="00091328" w:rsidRPr="00091328" w:rsidRDefault="00091328" w:rsidP="0009132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1328">
        <w:rPr>
          <w:color w:val="000000"/>
          <w:sz w:val="28"/>
          <w:szCs w:val="28"/>
        </w:rPr>
        <w:t xml:space="preserve">Электронная почта: </w:t>
      </w:r>
    </w:p>
    <w:p w:rsidR="00091328" w:rsidRPr="00091328" w:rsidRDefault="0028464B" w:rsidP="0009132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hyperlink r:id="rId15" w:history="1">
        <w:r w:rsidR="00091328" w:rsidRPr="00091328">
          <w:rPr>
            <w:rStyle w:val="a3"/>
            <w:sz w:val="28"/>
            <w:szCs w:val="28"/>
          </w:rPr>
          <w:t>oko@54upr.rosreestr.ru</w:t>
        </w:r>
      </w:hyperlink>
    </w:p>
    <w:p w:rsidR="00091328" w:rsidRPr="00091328" w:rsidRDefault="0028464B" w:rsidP="0009132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hyperlink r:id="rId16" w:history="1">
        <w:r w:rsidR="00091328" w:rsidRPr="00091328">
          <w:rPr>
            <w:rStyle w:val="a3"/>
            <w:sz w:val="28"/>
            <w:szCs w:val="28"/>
          </w:rPr>
          <w:t>54_</w:t>
        </w:r>
        <w:r w:rsidR="00091328" w:rsidRPr="00091328">
          <w:rPr>
            <w:rStyle w:val="a3"/>
            <w:sz w:val="28"/>
            <w:szCs w:val="28"/>
            <w:lang w:val="en-US"/>
          </w:rPr>
          <w:t>upr</w:t>
        </w:r>
        <w:r w:rsidR="00091328" w:rsidRPr="00091328">
          <w:rPr>
            <w:rStyle w:val="a3"/>
            <w:sz w:val="28"/>
            <w:szCs w:val="28"/>
          </w:rPr>
          <w:t>@</w:t>
        </w:r>
        <w:r w:rsidR="00091328" w:rsidRPr="00091328">
          <w:rPr>
            <w:rStyle w:val="a3"/>
            <w:sz w:val="28"/>
            <w:szCs w:val="28"/>
            <w:lang w:val="en-US"/>
          </w:rPr>
          <w:t>rosreestr</w:t>
        </w:r>
        <w:r w:rsidR="00091328" w:rsidRPr="00091328">
          <w:rPr>
            <w:rStyle w:val="a3"/>
            <w:sz w:val="28"/>
            <w:szCs w:val="28"/>
          </w:rPr>
          <w:t>.</w:t>
        </w:r>
        <w:r w:rsidR="00091328" w:rsidRPr="00091328">
          <w:rPr>
            <w:rStyle w:val="a3"/>
            <w:sz w:val="28"/>
            <w:szCs w:val="28"/>
            <w:lang w:val="en-US"/>
          </w:rPr>
          <w:t>ru</w:t>
        </w:r>
      </w:hyperlink>
    </w:p>
    <w:p w:rsidR="00091328" w:rsidRPr="00091328" w:rsidRDefault="00091328" w:rsidP="0009132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1328">
        <w:rPr>
          <w:color w:val="000000"/>
          <w:sz w:val="28"/>
          <w:szCs w:val="28"/>
        </w:rPr>
        <w:t xml:space="preserve">Сайт: </w:t>
      </w:r>
      <w:hyperlink r:id="rId17" w:history="1">
        <w:r w:rsidRPr="00091328">
          <w:rPr>
            <w:color w:val="0000FF"/>
            <w:sz w:val="28"/>
            <w:szCs w:val="28"/>
            <w:u w:val="single"/>
          </w:rPr>
          <w:t>Росреестр</w:t>
        </w:r>
      </w:hyperlink>
    </w:p>
    <w:p w:rsidR="00091328" w:rsidRPr="00091328" w:rsidRDefault="00091328" w:rsidP="0009132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1328">
        <w:rPr>
          <w:color w:val="000000"/>
          <w:sz w:val="28"/>
          <w:szCs w:val="28"/>
        </w:rPr>
        <w:t xml:space="preserve">Мы в ВКонтакте: </w:t>
      </w:r>
      <w:hyperlink r:id="rId18" w:history="1">
        <w:r w:rsidRPr="00091328">
          <w:rPr>
            <w:color w:val="0000FF"/>
            <w:sz w:val="28"/>
            <w:szCs w:val="28"/>
            <w:u w:val="single"/>
          </w:rPr>
          <w:t xml:space="preserve">Управление Росреестра по Новосибирской области </w:t>
        </w:r>
      </w:hyperlink>
    </w:p>
    <w:p w:rsidR="00091328" w:rsidRPr="00091328" w:rsidRDefault="0028464B" w:rsidP="00091328">
      <w:pPr>
        <w:jc w:val="both"/>
        <w:rPr>
          <w:color w:val="0000FF"/>
          <w:sz w:val="28"/>
          <w:szCs w:val="28"/>
          <w:u w:val="single"/>
        </w:rPr>
      </w:pPr>
      <w:hyperlink r:id="rId19" w:history="1">
        <w:r w:rsidR="00091328" w:rsidRPr="00091328">
          <w:rPr>
            <w:color w:val="0000FF"/>
            <w:sz w:val="28"/>
            <w:szCs w:val="28"/>
            <w:u w:val="single"/>
          </w:rPr>
          <w:t>ЯндексДзен</w:t>
        </w:r>
      </w:hyperlink>
    </w:p>
    <w:p w:rsidR="00091328" w:rsidRPr="00091328" w:rsidRDefault="0028464B" w:rsidP="00091328">
      <w:pPr>
        <w:jc w:val="both"/>
        <w:rPr>
          <w:b/>
          <w:sz w:val="28"/>
          <w:szCs w:val="28"/>
        </w:rPr>
      </w:pPr>
      <w:hyperlink r:id="rId20" w:history="1">
        <w:r w:rsidR="00091328" w:rsidRPr="00091328">
          <w:rPr>
            <w:rStyle w:val="a3"/>
            <w:sz w:val="28"/>
            <w:szCs w:val="28"/>
          </w:rPr>
          <w:t>Телеграм</w:t>
        </w:r>
      </w:hyperlink>
    </w:p>
    <w:p w:rsidR="00091328" w:rsidRPr="00091328" w:rsidRDefault="00091328" w:rsidP="00091328">
      <w:pPr>
        <w:rPr>
          <w:sz w:val="28"/>
          <w:szCs w:val="28"/>
        </w:rPr>
      </w:pPr>
    </w:p>
    <w:p w:rsidR="00091328" w:rsidRPr="00091328" w:rsidRDefault="00091328" w:rsidP="00091328">
      <w:pPr>
        <w:rPr>
          <w:sz w:val="28"/>
          <w:szCs w:val="28"/>
        </w:rPr>
      </w:pPr>
    </w:p>
    <w:p w:rsidR="00A634EE" w:rsidRPr="00091328" w:rsidRDefault="00A634EE">
      <w:pPr>
        <w:rPr>
          <w:sz w:val="28"/>
          <w:szCs w:val="28"/>
        </w:rPr>
      </w:pPr>
    </w:p>
    <w:sectPr w:rsidR="00A634EE" w:rsidRPr="00091328" w:rsidSect="00A6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89E" w:rsidRDefault="002A689E" w:rsidP="001F04F6">
      <w:r>
        <w:separator/>
      </w:r>
    </w:p>
  </w:endnote>
  <w:endnote w:type="continuationSeparator" w:id="1">
    <w:p w:rsidR="002A689E" w:rsidRDefault="002A689E" w:rsidP="001F0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89E" w:rsidRDefault="002A689E" w:rsidP="001F04F6">
      <w:r>
        <w:separator/>
      </w:r>
    </w:p>
  </w:footnote>
  <w:footnote w:type="continuationSeparator" w:id="1">
    <w:p w:rsidR="002A689E" w:rsidRDefault="002A689E" w:rsidP="001F0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0E6"/>
    <w:multiLevelType w:val="multilevel"/>
    <w:tmpl w:val="D354B436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/>
      </w:rPr>
    </w:lvl>
  </w:abstractNum>
  <w:abstractNum w:abstractNumId="1">
    <w:nsid w:val="0B3D46AB"/>
    <w:multiLevelType w:val="multilevel"/>
    <w:tmpl w:val="C750C72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DA072CA"/>
    <w:multiLevelType w:val="multilevel"/>
    <w:tmpl w:val="FB186B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/>
        <w:b w:val="0"/>
        <w:i w:val="0"/>
      </w:rPr>
    </w:lvl>
  </w:abstractNum>
  <w:abstractNum w:abstractNumId="3">
    <w:nsid w:val="11F943DC"/>
    <w:multiLevelType w:val="multilevel"/>
    <w:tmpl w:val="164E218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4">
    <w:nsid w:val="4B6F2A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71C02B73"/>
    <w:multiLevelType w:val="multilevel"/>
    <w:tmpl w:val="55981630"/>
    <w:lvl w:ilvl="0">
      <w:start w:val="5"/>
      <w:numFmt w:val="upperRoman"/>
      <w:lvlText w:val="%1."/>
      <w:lvlJc w:val="left"/>
      <w:pPr>
        <w:ind w:left="1571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4F6"/>
    <w:rsid w:val="00064C78"/>
    <w:rsid w:val="00091328"/>
    <w:rsid w:val="001F04F6"/>
    <w:rsid w:val="0028464B"/>
    <w:rsid w:val="002A689E"/>
    <w:rsid w:val="003A3356"/>
    <w:rsid w:val="003C0A27"/>
    <w:rsid w:val="00490C7C"/>
    <w:rsid w:val="004960D2"/>
    <w:rsid w:val="005E3269"/>
    <w:rsid w:val="008B2F4F"/>
    <w:rsid w:val="00A45F44"/>
    <w:rsid w:val="00A54E47"/>
    <w:rsid w:val="00A634EE"/>
    <w:rsid w:val="00E7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2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04F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04F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F04F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1F04F6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1F04F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F04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F04F6"/>
    <w:pPr>
      <w:ind w:left="720"/>
      <w:contextualSpacing/>
    </w:pPr>
  </w:style>
  <w:style w:type="paragraph" w:customStyle="1" w:styleId="ConsPlusNormal">
    <w:name w:val="ConsPlusNormal"/>
    <w:uiPriority w:val="99"/>
    <w:rsid w:val="001F0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F0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_"/>
    <w:basedOn w:val="a0"/>
    <w:link w:val="11"/>
    <w:uiPriority w:val="99"/>
    <w:locked/>
    <w:rsid w:val="001F04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1F04F6"/>
    <w:pPr>
      <w:widowControl w:val="0"/>
      <w:shd w:val="clear" w:color="auto" w:fill="FFFFFF"/>
      <w:spacing w:before="900" w:line="322" w:lineRule="exact"/>
      <w:jc w:val="both"/>
    </w:pPr>
    <w:rPr>
      <w:rFonts w:eastAsiaTheme="minorHAnsi"/>
      <w:sz w:val="27"/>
      <w:szCs w:val="27"/>
      <w:lang w:eastAsia="en-US"/>
    </w:rPr>
  </w:style>
  <w:style w:type="character" w:styleId="a9">
    <w:name w:val="footnote reference"/>
    <w:basedOn w:val="a0"/>
    <w:uiPriority w:val="99"/>
    <w:semiHidden/>
    <w:unhideWhenUsed/>
    <w:rsid w:val="001F04F6"/>
    <w:rPr>
      <w:rFonts w:ascii="Times New Roman" w:hAnsi="Times New Roman" w:cs="Times New Roman" w:hint="default"/>
      <w:vertAlign w:val="superscript"/>
    </w:rPr>
  </w:style>
  <w:style w:type="character" w:customStyle="1" w:styleId="aa">
    <w:name w:val="Гипертекстовая ссылка"/>
    <w:basedOn w:val="a0"/>
    <w:uiPriority w:val="99"/>
    <w:rsid w:val="001F04F6"/>
    <w:rPr>
      <w:rFonts w:ascii="Times New Roman" w:hAnsi="Times New Roman" w:cs="Times New Roman" w:hint="default"/>
      <w:color w:val="106BBE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uiPriority w:val="99"/>
    <w:locked/>
    <w:rsid w:val="00091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3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13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18" Type="http://schemas.openxmlformats.org/officeDocument/2006/relationships/hyperlink" Target="https://vk.com/rosreestr_ns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osreestr.gov.ru/open-service/statistika-i-analitika/zemleustroystvo-i-monitoring-zemel/monitoring-zemel/" TargetMode="External"/><Relationship Id="rId12" Type="http://schemas.openxmlformats.org/officeDocument/2006/relationships/hyperlink" Target="https://zen.yandex.ru/id/604850742889ec" TargetMode="External"/><Relationship Id="rId17" Type="http://schemas.openxmlformats.org/officeDocument/2006/relationships/hyperlink" Target="https://rosreestr.gov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54_upr@rosreestr.ru" TargetMode="External"/><Relationship Id="rId20" Type="http://schemas.openxmlformats.org/officeDocument/2006/relationships/hyperlink" Target="https://t.me/rosreestr_n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ko@54upr.rosreestr.ru" TargetMode="External"/><Relationship Id="rId10" Type="http://schemas.openxmlformats.org/officeDocument/2006/relationships/hyperlink" Target="https://rosreestr.gov.ru/" TargetMode="External"/><Relationship Id="rId19" Type="http://schemas.openxmlformats.org/officeDocument/2006/relationships/hyperlink" Target="https://zen.yandex.ru/id/604850742889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hyperlink" Target="https://rosreestr.gov.ru/activity/okazanie-gosudarstvennykh-uslug/predostavlenie-svedeniy-egrn/poryadok-vozvrata-izlishne-uplachennoy-plat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I. Общие положения</vt:lpstr>
      <vt:lpstr>    </vt:lpstr>
      <vt:lpstr>    </vt:lpstr>
      <vt:lpstr>    </vt:lpstr>
      <vt:lpstr>    II. Требования к структуре</vt:lpstr>
      <vt:lpstr>    </vt:lpstr>
      <vt:lpstr>    III.  Организация, разработки, согласования и утверждения</vt:lpstr>
      <vt:lpstr/>
      <vt:lpstr>IV. Проведение экспертизы проектов</vt:lpstr>
      <vt:lpstr>    Правила внесения изменений в административные регламенты</vt:lpstr>
      <vt:lpstr>    </vt:lpstr>
    </vt:vector>
  </TitlesOfParts>
  <Company>SPecialiST RePack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2022-07-21T03:55:00Z</cp:lastPrinted>
  <dcterms:created xsi:type="dcterms:W3CDTF">2022-08-08T02:29:00Z</dcterms:created>
  <dcterms:modified xsi:type="dcterms:W3CDTF">2022-08-08T02:29:00Z</dcterms:modified>
</cp:coreProperties>
</file>