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CB0" w:rsidRDefault="00216CB0" w:rsidP="00216CB0">
      <w:pPr>
        <w:spacing w:after="0"/>
        <w:rPr>
          <w:b/>
          <w:i/>
          <w:sz w:val="48"/>
          <w:szCs w:val="48"/>
        </w:rPr>
      </w:pPr>
      <w:r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.75pt;height:41.25pt">
            <v:shadow on="t" opacity="52429f"/>
            <v:textpath style="font-family:&quot;Arial&quot;;font-style:italic;v-text-kern:t" trim="t" fitpath="t" string="Бюллетень    "/>
          </v:shape>
        </w:pict>
      </w:r>
      <w:r>
        <w:rPr>
          <w:b/>
          <w:i/>
          <w:sz w:val="48"/>
          <w:szCs w:val="48"/>
        </w:rPr>
        <w:t>органов местного</w:t>
      </w:r>
    </w:p>
    <w:p w:rsidR="00216CB0" w:rsidRDefault="00216CB0" w:rsidP="00216CB0">
      <w:pPr>
        <w:spacing w:after="0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самоуправления </w:t>
      </w:r>
      <w:proofErr w:type="spellStart"/>
      <w:r>
        <w:rPr>
          <w:b/>
          <w:i/>
          <w:sz w:val="48"/>
          <w:szCs w:val="48"/>
        </w:rPr>
        <w:t>Половинского</w:t>
      </w:r>
      <w:proofErr w:type="spellEnd"/>
      <w:r>
        <w:rPr>
          <w:b/>
          <w:i/>
          <w:sz w:val="48"/>
          <w:szCs w:val="48"/>
        </w:rPr>
        <w:t xml:space="preserve"> сельсовета </w:t>
      </w:r>
    </w:p>
    <w:p w:rsidR="00216CB0" w:rsidRDefault="00216CB0" w:rsidP="00216CB0">
      <w:pPr>
        <w:pBdr>
          <w:bottom w:val="double" w:sz="6" w:space="1" w:color="auto"/>
        </w:pBdr>
        <w:tabs>
          <w:tab w:val="right" w:pos="9355"/>
        </w:tabs>
        <w:spacing w:after="0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№50 от 26</w:t>
      </w:r>
      <w:r>
        <w:rPr>
          <w:b/>
          <w:i/>
          <w:sz w:val="48"/>
          <w:szCs w:val="48"/>
        </w:rPr>
        <w:t>.0</w:t>
      </w:r>
      <w:r>
        <w:rPr>
          <w:b/>
          <w:i/>
          <w:sz w:val="48"/>
          <w:szCs w:val="48"/>
        </w:rPr>
        <w:t>7</w:t>
      </w:r>
      <w:r>
        <w:rPr>
          <w:b/>
          <w:i/>
          <w:sz w:val="48"/>
          <w:szCs w:val="48"/>
        </w:rPr>
        <w:t>.2023 год</w:t>
      </w:r>
    </w:p>
    <w:p w:rsidR="00583DC5" w:rsidRPr="00583DC5" w:rsidRDefault="00583DC5" w:rsidP="00583DC5">
      <w:pPr>
        <w:rPr>
          <w:rFonts w:eastAsiaTheme="minorHAnsi" w:cs="Calibri"/>
          <w:noProof/>
          <w:lang w:eastAsia="en-US"/>
        </w:rPr>
      </w:pPr>
      <w:r w:rsidRPr="00583DC5">
        <w:rPr>
          <w:rFonts w:eastAsiaTheme="minorHAnsi"/>
          <w:noProof/>
        </w:rPr>
        <w:drawing>
          <wp:inline distT="0" distB="0" distL="0" distR="0" wp14:anchorId="44FCF17C" wp14:editId="36C90434">
            <wp:extent cx="1748367" cy="74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DC5" w:rsidRPr="00583DC5" w:rsidRDefault="00583DC5" w:rsidP="00583DC5">
      <w:pPr>
        <w:spacing w:after="0" w:line="240" w:lineRule="auto"/>
        <w:jc w:val="center"/>
        <w:rPr>
          <w:rFonts w:ascii="Segoe UI" w:eastAsiaTheme="minorHAnsi" w:hAnsi="Segoe UI" w:cs="Segoe UI"/>
          <w:b/>
          <w:noProof/>
          <w:sz w:val="28"/>
          <w:lang w:eastAsia="en-US"/>
        </w:rPr>
      </w:pPr>
      <w:r w:rsidRPr="00583DC5">
        <w:rPr>
          <w:rFonts w:ascii="Segoe UI" w:eastAsiaTheme="minorHAnsi" w:hAnsi="Segoe UI" w:cs="Segoe UI"/>
          <w:b/>
          <w:noProof/>
          <w:sz w:val="28"/>
          <w:lang w:eastAsia="en-US"/>
        </w:rPr>
        <w:t>90 лет геодезическому надзору России</w:t>
      </w:r>
    </w:p>
    <w:p w:rsidR="00583DC5" w:rsidRPr="00583DC5" w:rsidRDefault="00583DC5" w:rsidP="00583DC5">
      <w:pPr>
        <w:spacing w:after="0" w:line="240" w:lineRule="auto"/>
        <w:ind w:firstLine="72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3 июля 2023 года исполнилось 90 лет государственному геодезическому надзору.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В июле 1933 года Правительство СССР приняло постановление № 1357 «Об упорядочении производства топографо-геодезических, аэросъемочных, картографических и гравиметрических работ», которым возложило на Главное геодезическое управление Народного комиссариата тяжелой промышленности СССР общегосударственный геодезический надзор (контроль) за качеством топографо-геодезических и картографических работ. 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Первоначально основными задачами государственного геодезического надзора являлись сбор, систематизация, хранение карт и других материалов топографо-геодезических, аэросъемочных и картографических работ, надзор за качеством топографо-геодезических и картографических работ. В дальнейшем задачи и функции уточнялись и расширялись.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В 2017 году вступил в силу федеральный закон № 431-ФЗ о геодезии, картографии и пространственных данных, для реализации которого было принято положение о федеральном государственном контроле (надзоре) в области геодезии и картографии.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Сегодня федеральный государственный контроль (надзор) в области геодезии и картографии осуществляется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Росреестром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и его территориальными органами.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lastRenderedPageBreak/>
        <w:t xml:space="preserve">Управлением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по Новосибирской области проводятся мероприятия по надзору без взаимодействия с подконтрольными субъектами, профилактические мероприятия, работа по проверке правильности употребления и выявления существующих наименований географических объектов.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Новосибирским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Росреестром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обследовано 51% геодезических пунктов, 100% гравиметрических пунктов, установлены охранные зоны для всех пунктов геодезической сети и нивелирной сети (100%), для 76% пунктов гравиметрической сети.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В 2023 году выявлено семь географических наименований, не учтенных в Государственном каталоге  географических названий Новосибирской области. Все неучтенные географические наименования зарегистрированы в Государственном каталоге.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Современный период развития геодезии и картографии знаменуется  созданием новых геоинформационных систем и сервисов.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Новосибирская область является пилотным регионом в реализации мероприятий государственной программы «Национальная система пространственных данных».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В рамках реализации госпрограммы создается федеральная государственная информационная система «Единая цифровая платформа «Национальная система пространственных данных» (ФГИС ЕЦП НСПД), которая включает в себя пространственные данные, Единую электронную картографическую основу (ЕЭКО) - совокупность пространственных данных обо всей территории Российской Федерации. Новосибирская область обеспечена ЕЭКО на 62%.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583DC5" w:rsidRDefault="00583DC5">
      <w:r>
        <w:t>------------------------------------------------------------------------------------------------------------------------------</w:t>
      </w:r>
    </w:p>
    <w:p w:rsidR="00583DC5" w:rsidRPr="00583DC5" w:rsidRDefault="00583DC5" w:rsidP="00583DC5">
      <w:pPr>
        <w:rPr>
          <w:rFonts w:eastAsiaTheme="minorHAnsi" w:cs="Calibri"/>
          <w:noProof/>
          <w:lang w:eastAsia="en-US"/>
        </w:rPr>
      </w:pPr>
      <w:r w:rsidRPr="00583DC5">
        <w:rPr>
          <w:rFonts w:eastAsiaTheme="minorHAnsi"/>
          <w:noProof/>
        </w:rPr>
        <w:drawing>
          <wp:inline distT="0" distB="0" distL="0" distR="0" wp14:anchorId="19BEED4C" wp14:editId="4CA24417">
            <wp:extent cx="1748367" cy="749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DC5" w:rsidRPr="00583DC5" w:rsidRDefault="00583DC5" w:rsidP="00583D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583DC5">
        <w:rPr>
          <w:rFonts w:eastAsiaTheme="minorHAnsi"/>
          <w:b/>
          <w:color w:val="000000"/>
          <w:sz w:val="28"/>
          <w:szCs w:val="28"/>
          <w:lang w:eastAsia="en-US"/>
        </w:rPr>
        <w:lastRenderedPageBreak/>
        <w:t>270 геодезических пунктов обследовано</w:t>
      </w:r>
      <w:r w:rsidRPr="00583DC5">
        <w:rPr>
          <w:rFonts w:eastAsiaTheme="minorHAnsi"/>
          <w:b/>
          <w:color w:val="000000"/>
          <w:sz w:val="28"/>
          <w:szCs w:val="28"/>
          <w:lang w:eastAsia="en-US"/>
        </w:rPr>
        <w:br/>
        <w:t>в первом полугодии 2023 года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 Обследование геодезических пунктов, их учет и мониторинг состояния  являются приоритетными задачами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. 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В первом полугодии 2023 года </w:t>
      </w:r>
      <w:proofErr w:type="gram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новосибирским</w:t>
      </w:r>
      <w:proofErr w:type="gram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Росреестром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обследовано 208 геодезических пунктов и 62 нивелирных пункта.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Всего с 2018 года на территории Новосибирской области обследовано 1860 геодезических пунктов (51%). По результатам обследования только 245 пунктов сохранились полностью, у 1176 наружные знаки уничтожены,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а у 6 пунктов повреждены, у 65 пунктов повреждены или уничтожены центры.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«Большинство геодезических пунктов были заложены в середине прошлого века. Но, к большому сожалению, с каждым годом их становится все меньше и меньше. Разрушают геодезические пункты чаще по незнанию. Например, фермеру при выполнении сельскохозяйственных работ кажется, что пирамида мешает полевым работам, он перемещает ее, а центр запахивает. Хуже, когда уничтожают геодезические пункты по злому умыслу – спиливают металлические пирамиды для сдачи их на металлолом», – говорит кадастровый инженер Андрей Боровков, добавив, что данные сооружения играют важную роль, без них невозможно провести кадастровые работы, определить границы и площадь земельного участка.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proofErr w:type="gramStart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м</w:t>
      </w:r>
      <w:proofErr w:type="gramEnd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атериал подготовлен Управлением </w:t>
      </w:r>
      <w:proofErr w:type="spellStart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583DC5" w:rsidRDefault="00583DC5" w:rsidP="00583DC5">
      <w:pPr>
        <w:ind w:firstLine="708"/>
      </w:pPr>
      <w:r>
        <w:t>-------------------------------------------------------------------------------------------------------------------------</w:t>
      </w:r>
    </w:p>
    <w:p w:rsidR="00583DC5" w:rsidRPr="00583DC5" w:rsidRDefault="00583DC5" w:rsidP="00583DC5">
      <w:pPr>
        <w:rPr>
          <w:rFonts w:eastAsiaTheme="minorHAnsi" w:cs="Calibri"/>
          <w:noProof/>
          <w:lang w:eastAsia="en-US"/>
        </w:rPr>
      </w:pPr>
      <w:r>
        <w:tab/>
      </w:r>
      <w:r w:rsidRPr="00583DC5">
        <w:rPr>
          <w:rFonts w:eastAsiaTheme="minorHAnsi"/>
          <w:noProof/>
        </w:rPr>
        <w:drawing>
          <wp:inline distT="0" distB="0" distL="0" distR="0" wp14:anchorId="6E15E63C" wp14:editId="592E8B19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b/>
          <w:noProof/>
          <w:sz w:val="28"/>
          <w:szCs w:val="28"/>
          <w:lang w:eastAsia="en-US"/>
        </w:rPr>
      </w:pPr>
      <w:r w:rsidRPr="00583DC5">
        <w:rPr>
          <w:rFonts w:ascii="Segoe UI" w:eastAsiaTheme="minorHAnsi" w:hAnsi="Segoe UI" w:cs="Segoe UI"/>
          <w:b/>
          <w:noProof/>
          <w:sz w:val="28"/>
          <w:szCs w:val="28"/>
          <w:lang w:eastAsia="en-US"/>
        </w:rPr>
        <w:t xml:space="preserve">Всероссийская «Горячая линия» Росреестра пройдет 18 июля 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rPr>
          <w:rFonts w:ascii="Segoe UI" w:eastAsiaTheme="minorHAnsi" w:hAnsi="Segoe UI" w:cs="Segoe UI"/>
          <w:noProof/>
          <w:sz w:val="28"/>
          <w:szCs w:val="28"/>
          <w:lang w:eastAsia="en-US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b/>
          <w:color w:val="000000"/>
          <w:sz w:val="28"/>
          <w:szCs w:val="28"/>
        </w:rPr>
        <w:t>18 июля с 14 до 17 часов</w:t>
      </w: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по местному времени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Росреестр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проводит «горячую» телефонную линию по вопросам надзора контроля (надзора) за деятельностью саморегулируемых организаций. 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– Как обжаловать действия арбитражного управляющего?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– Как найти арбитражного управляющего?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– Как найти кадастрового инженера?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– Какие меры могут быть приняты в отношении саморегулирующихся организаций, кадастровых инженеров, арбитражных управляющих?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– Кто контролирует деятельность саморегулирующихся организаций?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На вопросы ответит заместитель руководителя новосибирского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Иван Викторович Пархоменко.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Прием звонков по телефону 8 (383) 201-49-18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583DC5" w:rsidRDefault="00583DC5" w:rsidP="00583DC5">
      <w:pPr>
        <w:tabs>
          <w:tab w:val="left" w:pos="960"/>
        </w:tabs>
      </w:pPr>
      <w:r>
        <w:t>--------------------------------------------------------------------------------------------------------------------------------------</w:t>
      </w:r>
    </w:p>
    <w:p w:rsidR="00583DC5" w:rsidRPr="00583DC5" w:rsidRDefault="00583DC5" w:rsidP="00583DC5">
      <w:pPr>
        <w:rPr>
          <w:rFonts w:eastAsiaTheme="minorHAnsi" w:cs="Calibri"/>
          <w:noProof/>
          <w:lang w:eastAsia="en-US"/>
        </w:rPr>
      </w:pPr>
      <w:r w:rsidRPr="00583DC5">
        <w:rPr>
          <w:rFonts w:eastAsiaTheme="minorHAnsi"/>
          <w:noProof/>
        </w:rPr>
        <w:drawing>
          <wp:inline distT="0" distB="0" distL="0" distR="0" wp14:anchorId="1116EF57" wp14:editId="37E89CD2">
            <wp:extent cx="1748367" cy="749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DC5" w:rsidRPr="00583DC5" w:rsidRDefault="00583DC5" w:rsidP="00583DC5">
      <w:pPr>
        <w:spacing w:after="0" w:line="240" w:lineRule="auto"/>
        <w:ind w:firstLine="720"/>
        <w:jc w:val="center"/>
        <w:rPr>
          <w:rFonts w:ascii="Segoe UI" w:eastAsia="Times New Roman" w:hAnsi="Segoe UI" w:cs="Segoe UI"/>
          <w:b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b/>
          <w:color w:val="000000"/>
          <w:sz w:val="28"/>
          <w:szCs w:val="28"/>
        </w:rPr>
        <w:t>Площадь земель, находящихся в собственности юридических лиц, промышленного и специального назначения, увеличилась</w:t>
      </w:r>
    </w:p>
    <w:p w:rsidR="00583DC5" w:rsidRPr="00583DC5" w:rsidRDefault="00583DC5" w:rsidP="00583DC5">
      <w:pPr>
        <w:spacing w:after="0" w:line="240" w:lineRule="auto"/>
        <w:ind w:firstLine="720"/>
        <w:jc w:val="center"/>
        <w:rPr>
          <w:rFonts w:ascii="Segoe UI" w:eastAsia="Times New Roman" w:hAnsi="Segoe UI" w:cs="Segoe UI"/>
          <w:b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 За прошедший 2022 год площадь земель Новосибирской области в собственности юридических лиц и граждан, земель населенных пунктов, промышленности и иного специального назначения увеличилась. Однако увеличение не коснулось земель, </w:t>
      </w: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lastRenderedPageBreak/>
        <w:t xml:space="preserve">находящихся в распоряжении государства и муниципальных образований,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сельхозназначения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и лесного фонда.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Площадь земель, принадлежащая юридическим лицам, увеличилась на 19,3 тыс. га. Большая ее часть зарегистрирована в таких городах как, Обь, Новосибирск,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Искитим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, Бердск, </w:t>
      </w:r>
      <w:proofErr w:type="gram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в</w:t>
      </w:r>
      <w:proofErr w:type="gram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</w:t>
      </w:r>
      <w:proofErr w:type="gram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Барабинском</w:t>
      </w:r>
      <w:proofErr w:type="gram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Сузунском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Тогучинском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и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Мошковском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районах области.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Для земель промышленности этот показатель составил 128,6 тыс. га за счет перевода земельных участков из земель сельскохозяйственного назначения.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Треть всех земель в Новосибирской области принадлежит гражданам и составляет 5467,5 тыс. га. Прирост составил 0,3 тыс. га.</w:t>
      </w: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br/>
        <w:t>Что касается населенных пунктов, то за год их площадь увеличилась на 0,2 тыс. га. Площадь городов и поселков городского типа составляет 128,1 тыс. га, сельских населенных пунктов — 140,6 тыс. га.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Стоит отметить, что земля, которой распоряжается государство и муниципальные образования, за прошлый год уменьшилась на 19,6 тыс. га. Основная доля таких земель приходится на Северный,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Колыванский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, 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Кыштовский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Убинский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районы, города Татарск, Барабинск и Куйбышев.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Общая площадь земель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сельхозназначения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в течение 2022 года снизилась на 0,5 тыс. га. В семнадцати районах области они были переведены в категории населенных пунктов и в земли промышленности и иного специального назначения. Теперь ее площадь составляет 11110,5 тыс. га.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Земли лесного фонда составляют 4629,6 тыс. га (площадь не изменялась): лесные площади — 59,9%, болота — 36,5%. Остальная часть —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сельхозугодья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, земли под дорогами и др. Больше всего земель лесного фонда (67,2%) сосредоточено на севере области: в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Колыванском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Кыштовском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, Северном, Убинском районах.</w:t>
      </w: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br/>
        <w:t xml:space="preserve">С полным докладом за 2022 год можно ознакомиться в региональном блоке официального сайта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в сети Интернет </w:t>
      </w:r>
      <w:hyperlink r:id="rId6" w:tgtFrame="_blank" w:history="1">
        <w:r w:rsidRPr="00583DC5">
          <w:rPr>
            <w:rFonts w:ascii="Segoe UI" w:eastAsia="Times New Roman" w:hAnsi="Segoe UI" w:cs="Segoe UI"/>
            <w:color w:val="0000FF"/>
            <w:sz w:val="28"/>
            <w:szCs w:val="28"/>
            <w:u w:val="single"/>
          </w:rPr>
          <w:t>rosreestr.gov.ru</w:t>
        </w:r>
      </w:hyperlink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, в разделе «Статистика и аналитика».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lastRenderedPageBreak/>
        <w:t xml:space="preserve">материал подготовлен Управлением </w:t>
      </w:r>
      <w:proofErr w:type="spellStart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583DC5" w:rsidRDefault="00583DC5" w:rsidP="00583DC5">
      <w:r>
        <w:t>----------------------------------------------------------------------------------------------------------------------------------------</w:t>
      </w:r>
    </w:p>
    <w:p w:rsidR="00583DC5" w:rsidRPr="00583DC5" w:rsidRDefault="00583DC5" w:rsidP="00583DC5">
      <w:pPr>
        <w:rPr>
          <w:rFonts w:eastAsiaTheme="minorHAnsi" w:cs="Calibri"/>
          <w:noProof/>
          <w:lang w:eastAsia="en-US"/>
        </w:rPr>
      </w:pPr>
      <w:r w:rsidRPr="00583DC5">
        <w:rPr>
          <w:rFonts w:eastAsiaTheme="minorHAnsi"/>
          <w:noProof/>
        </w:rPr>
        <w:drawing>
          <wp:inline distT="0" distB="0" distL="0" distR="0" wp14:anchorId="73F01C9E" wp14:editId="5D86DC12">
            <wp:extent cx="1748367" cy="74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DC5" w:rsidRPr="00583DC5" w:rsidRDefault="00583DC5" w:rsidP="00583DC5">
      <w:pPr>
        <w:spacing w:after="0"/>
        <w:jc w:val="center"/>
        <w:rPr>
          <w:rFonts w:ascii="Segoe UI" w:eastAsiaTheme="minorHAnsi" w:hAnsi="Segoe UI" w:cs="Segoe UI"/>
          <w:b/>
          <w:sz w:val="28"/>
          <w:szCs w:val="28"/>
          <w:lang w:eastAsia="en-US"/>
        </w:rPr>
      </w:pPr>
      <w:r w:rsidRPr="00583DC5">
        <w:rPr>
          <w:rFonts w:ascii="Segoe UI" w:eastAsiaTheme="minorHAnsi" w:hAnsi="Segoe UI" w:cs="Segoe UI"/>
          <w:b/>
          <w:sz w:val="28"/>
          <w:szCs w:val="28"/>
          <w:lang w:eastAsia="en-US"/>
        </w:rPr>
        <w:t xml:space="preserve">Час </w:t>
      </w:r>
      <w:proofErr w:type="spellStart"/>
      <w:r w:rsidRPr="00583DC5">
        <w:rPr>
          <w:rFonts w:ascii="Segoe UI" w:eastAsiaTheme="minorHAnsi" w:hAnsi="Segoe UI" w:cs="Segoe UI"/>
          <w:b/>
          <w:sz w:val="28"/>
          <w:szCs w:val="28"/>
          <w:lang w:eastAsia="en-US"/>
        </w:rPr>
        <w:t>Росреестра</w:t>
      </w:r>
      <w:proofErr w:type="spellEnd"/>
      <w:r w:rsidRPr="00583DC5">
        <w:rPr>
          <w:rFonts w:ascii="Segoe UI" w:eastAsiaTheme="minorHAnsi" w:hAnsi="Segoe UI" w:cs="Segoe UI"/>
          <w:b/>
          <w:sz w:val="28"/>
          <w:szCs w:val="28"/>
          <w:lang w:eastAsia="en-US"/>
        </w:rPr>
        <w:t xml:space="preserve"> - в МФЦ: </w:t>
      </w:r>
    </w:p>
    <w:p w:rsidR="00583DC5" w:rsidRPr="00583DC5" w:rsidRDefault="00583DC5" w:rsidP="00583DC5">
      <w:pPr>
        <w:spacing w:after="0"/>
        <w:jc w:val="center"/>
        <w:rPr>
          <w:rFonts w:ascii="Segoe UI" w:eastAsiaTheme="minorHAnsi" w:hAnsi="Segoe UI" w:cs="Segoe UI"/>
          <w:b/>
          <w:sz w:val="28"/>
          <w:szCs w:val="28"/>
          <w:lang w:eastAsia="en-US"/>
        </w:rPr>
      </w:pPr>
      <w:r w:rsidRPr="00583DC5">
        <w:rPr>
          <w:rFonts w:ascii="Segoe UI" w:eastAsiaTheme="minorHAnsi" w:hAnsi="Segoe UI" w:cs="Segoe UI"/>
          <w:b/>
          <w:sz w:val="28"/>
          <w:szCs w:val="28"/>
          <w:lang w:eastAsia="en-US"/>
        </w:rPr>
        <w:t xml:space="preserve">специалисты </w:t>
      </w:r>
      <w:proofErr w:type="spellStart"/>
      <w:r w:rsidRPr="00583DC5">
        <w:rPr>
          <w:rFonts w:ascii="Segoe UI" w:eastAsiaTheme="minorHAnsi" w:hAnsi="Segoe UI" w:cs="Segoe UI"/>
          <w:b/>
          <w:sz w:val="28"/>
          <w:szCs w:val="28"/>
          <w:lang w:eastAsia="en-US"/>
        </w:rPr>
        <w:t>Росреестра</w:t>
      </w:r>
      <w:proofErr w:type="spellEnd"/>
      <w:r w:rsidRPr="00583DC5">
        <w:rPr>
          <w:rFonts w:ascii="Segoe UI" w:eastAsiaTheme="minorHAnsi" w:hAnsi="Segoe UI" w:cs="Segoe UI"/>
          <w:b/>
          <w:sz w:val="28"/>
          <w:szCs w:val="28"/>
          <w:lang w:eastAsia="en-US"/>
        </w:rPr>
        <w:t xml:space="preserve"> отвечают на вопросы заявителей</w:t>
      </w:r>
    </w:p>
    <w:p w:rsidR="00583DC5" w:rsidRPr="00583DC5" w:rsidRDefault="00583DC5" w:rsidP="00583DC5">
      <w:pPr>
        <w:shd w:val="clear" w:color="auto" w:fill="FFFFFF"/>
        <w:spacing w:after="0"/>
        <w:ind w:firstLine="708"/>
        <w:jc w:val="both"/>
        <w:rPr>
          <w:rFonts w:ascii="Segoe UI" w:eastAsiaTheme="minorHAnsi" w:hAnsi="Segoe UI" w:cs="Segoe UI"/>
          <w:sz w:val="28"/>
          <w:szCs w:val="28"/>
          <w:lang w:eastAsia="en-US"/>
        </w:rPr>
      </w:pPr>
    </w:p>
    <w:p w:rsidR="00583DC5" w:rsidRPr="00583DC5" w:rsidRDefault="00583DC5" w:rsidP="00583DC5">
      <w:pPr>
        <w:shd w:val="clear" w:color="auto" w:fill="FFFFFF"/>
        <w:spacing w:after="0"/>
        <w:ind w:firstLine="708"/>
        <w:jc w:val="both"/>
        <w:rPr>
          <w:rFonts w:ascii="Segoe UI" w:eastAsiaTheme="minorHAnsi" w:hAnsi="Segoe UI" w:cs="Segoe UI"/>
          <w:sz w:val="28"/>
          <w:szCs w:val="28"/>
          <w:lang w:eastAsia="en-US"/>
        </w:rPr>
      </w:pPr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 xml:space="preserve">6 июля 2023 года с 14:00 до 15:00 </w:t>
      </w:r>
      <w:proofErr w:type="spellStart"/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>Росреестром</w:t>
      </w:r>
      <w:proofErr w:type="spellEnd"/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 xml:space="preserve"> совместно с МФЦ бесплатно проводятся консультации:</w:t>
      </w:r>
    </w:p>
    <w:p w:rsidR="00583DC5" w:rsidRPr="00583DC5" w:rsidRDefault="00583DC5" w:rsidP="00583DC5">
      <w:pPr>
        <w:shd w:val="clear" w:color="auto" w:fill="FFFFFF"/>
        <w:spacing w:after="0"/>
        <w:jc w:val="both"/>
        <w:rPr>
          <w:rFonts w:ascii="Segoe UI" w:eastAsiaTheme="minorHAnsi" w:hAnsi="Segoe UI" w:cs="Segoe UI"/>
          <w:sz w:val="28"/>
          <w:szCs w:val="28"/>
          <w:lang w:eastAsia="en-US"/>
        </w:rPr>
      </w:pPr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>- г. Новосибирск, МФЦ «Площадь Труда», площадь Труда, 1</w:t>
      </w:r>
    </w:p>
    <w:p w:rsidR="00583DC5" w:rsidRPr="00583DC5" w:rsidRDefault="00583DC5" w:rsidP="00583DC5">
      <w:pPr>
        <w:shd w:val="clear" w:color="auto" w:fill="FFFFFF"/>
        <w:spacing w:after="0"/>
        <w:jc w:val="both"/>
        <w:rPr>
          <w:rFonts w:ascii="Segoe UI" w:eastAsiaTheme="minorHAnsi" w:hAnsi="Segoe UI" w:cs="Segoe UI"/>
          <w:sz w:val="28"/>
          <w:szCs w:val="28"/>
          <w:lang w:eastAsia="en-US"/>
        </w:rPr>
      </w:pPr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>- г. Новосибирск, МФЦ «Советский», ул. Арбузова, 6</w:t>
      </w:r>
    </w:p>
    <w:p w:rsidR="00583DC5" w:rsidRPr="00583DC5" w:rsidRDefault="00583DC5" w:rsidP="00583DC5">
      <w:pPr>
        <w:shd w:val="clear" w:color="auto" w:fill="FFFFFF"/>
        <w:spacing w:after="0"/>
        <w:jc w:val="both"/>
        <w:rPr>
          <w:rFonts w:ascii="Segoe UI" w:eastAsiaTheme="minorHAnsi" w:hAnsi="Segoe UI" w:cs="Segoe UI"/>
          <w:sz w:val="28"/>
          <w:szCs w:val="28"/>
          <w:lang w:eastAsia="en-US"/>
        </w:rPr>
      </w:pPr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 xml:space="preserve">- г. Бердск, МФЦ г. Бердска, Радужный </w:t>
      </w:r>
      <w:proofErr w:type="gramStart"/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>м-н</w:t>
      </w:r>
      <w:proofErr w:type="gramEnd"/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>, 7, корп. 1</w:t>
      </w:r>
    </w:p>
    <w:p w:rsidR="00583DC5" w:rsidRPr="00583DC5" w:rsidRDefault="00583DC5" w:rsidP="00583DC5">
      <w:pPr>
        <w:shd w:val="clear" w:color="auto" w:fill="FFFFFF"/>
        <w:spacing w:after="0"/>
        <w:jc w:val="both"/>
        <w:rPr>
          <w:rFonts w:ascii="Segoe UI" w:eastAsiaTheme="minorHAnsi" w:hAnsi="Segoe UI" w:cs="Segoe UI"/>
          <w:sz w:val="28"/>
          <w:szCs w:val="28"/>
          <w:lang w:eastAsia="en-US"/>
        </w:rPr>
      </w:pPr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>- г. Новосибирск, МФЦ «Железнодорожный», ул. 1905 года, 83</w:t>
      </w:r>
    </w:p>
    <w:p w:rsidR="00583DC5" w:rsidRPr="00583DC5" w:rsidRDefault="00583DC5" w:rsidP="00583DC5">
      <w:pPr>
        <w:shd w:val="clear" w:color="auto" w:fill="FFFFFF"/>
        <w:spacing w:after="0"/>
        <w:jc w:val="both"/>
        <w:rPr>
          <w:rFonts w:ascii="Segoe UI" w:eastAsiaTheme="minorHAnsi" w:hAnsi="Segoe UI" w:cs="Segoe UI"/>
          <w:sz w:val="28"/>
          <w:szCs w:val="28"/>
          <w:lang w:eastAsia="en-US"/>
        </w:rPr>
      </w:pPr>
    </w:p>
    <w:p w:rsidR="00583DC5" w:rsidRPr="00583DC5" w:rsidRDefault="00583DC5" w:rsidP="00583DC5">
      <w:pPr>
        <w:shd w:val="clear" w:color="auto" w:fill="FFFFFF"/>
        <w:spacing w:after="0"/>
        <w:ind w:firstLine="708"/>
        <w:jc w:val="both"/>
        <w:rPr>
          <w:rFonts w:ascii="Segoe UI" w:eastAsiaTheme="minorHAnsi" w:hAnsi="Segoe UI" w:cs="Segoe UI"/>
          <w:sz w:val="28"/>
          <w:szCs w:val="28"/>
          <w:lang w:eastAsia="en-US"/>
        </w:rPr>
      </w:pPr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 xml:space="preserve"> «Час </w:t>
      </w:r>
      <w:proofErr w:type="spellStart"/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>Росреестра</w:t>
      </w:r>
      <w:proofErr w:type="spellEnd"/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 xml:space="preserve"> в МФЦ» - консультации специалистов </w:t>
      </w:r>
      <w:proofErr w:type="gramStart"/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>регионального</w:t>
      </w:r>
      <w:proofErr w:type="gramEnd"/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 xml:space="preserve"> </w:t>
      </w:r>
      <w:proofErr w:type="spellStart"/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>Росреестра</w:t>
      </w:r>
      <w:proofErr w:type="spellEnd"/>
      <w:r w:rsidRPr="00583DC5">
        <w:rPr>
          <w:rFonts w:ascii="Segoe UI" w:eastAsiaTheme="minorHAnsi" w:hAnsi="Segoe UI" w:cs="Segoe UI"/>
          <w:sz w:val="28"/>
          <w:szCs w:val="28"/>
          <w:lang w:eastAsia="en-US"/>
        </w:rPr>
        <w:t>, которые проводятся каждый четверг с 14:00 до 15:00 в филиалах МФЦ.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583DC5" w:rsidRDefault="00583DC5" w:rsidP="00583DC5">
      <w:r>
        <w:t>---------------------------------------------------------------------------------------------------------------------------------</w:t>
      </w:r>
    </w:p>
    <w:p w:rsidR="00583DC5" w:rsidRPr="00583DC5" w:rsidRDefault="00583DC5" w:rsidP="00583DC5">
      <w:pPr>
        <w:rPr>
          <w:rFonts w:eastAsiaTheme="minorHAnsi" w:cs="Calibri"/>
          <w:noProof/>
          <w:lang w:eastAsia="en-US"/>
        </w:rPr>
      </w:pPr>
      <w:r w:rsidRPr="00583DC5">
        <w:rPr>
          <w:rFonts w:eastAsiaTheme="minorHAnsi"/>
          <w:noProof/>
        </w:rPr>
        <w:drawing>
          <wp:inline distT="0" distB="0" distL="0" distR="0" wp14:anchorId="025027A7" wp14:editId="580DEDC2">
            <wp:extent cx="1748367" cy="749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b/>
          <w:bCs/>
          <w:noProof/>
          <w:sz w:val="28"/>
          <w:szCs w:val="28"/>
          <w:lang w:eastAsia="en-US"/>
        </w:rPr>
      </w:pPr>
      <w:r w:rsidRPr="00583DC5">
        <w:rPr>
          <w:rFonts w:ascii="Segoe UI" w:eastAsiaTheme="minorHAnsi" w:hAnsi="Segoe UI" w:cs="Segoe UI"/>
          <w:b/>
          <w:bCs/>
          <w:noProof/>
          <w:sz w:val="28"/>
          <w:szCs w:val="28"/>
          <w:lang w:eastAsia="en-US"/>
        </w:rPr>
        <w:t>Электронная сделка «на диване»</w:t>
      </w:r>
    </w:p>
    <w:p w:rsidR="00583DC5" w:rsidRPr="00583DC5" w:rsidRDefault="00583DC5" w:rsidP="00583DC5">
      <w:pPr>
        <w:spacing w:after="0" w:line="240" w:lineRule="auto"/>
        <w:ind w:firstLine="72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 Управлением 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 по Новосибирской области 11 июля зарегистрирована первая в стране электронная сделка долевого участия в строительстве, оформленная полностью онлайн «на диване».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lastRenderedPageBreak/>
        <w:t>Это стало возможным благодаря новому сервису Сбербанка для покупки новостройки полностью онлайн и приложению «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Госключ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».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Напомним, что «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Госключ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» — это приложение для подписания юридически значимых документов в электронном виде. Получить сертификат и сформировать электронную подпись в приложении можно бесплатно, для этого необходимо иметь </w:t>
      </w:r>
      <w:hyperlink r:id="rId7" w:tgtFrame="_blank" w:history="1">
        <w:r w:rsidRPr="00583DC5">
          <w:rPr>
            <w:rFonts w:ascii="Segoe UI" w:eastAsia="Times New Roman" w:hAnsi="Segoe UI" w:cs="Segoe UI"/>
            <w:color w:val="0000FF"/>
            <w:sz w:val="28"/>
            <w:szCs w:val="28"/>
            <w:u w:val="single"/>
          </w:rPr>
          <w:t xml:space="preserve">подтверждённую учётную запись на портале </w:t>
        </w:r>
        <w:proofErr w:type="spellStart"/>
        <w:r w:rsidRPr="00583DC5">
          <w:rPr>
            <w:rFonts w:ascii="Segoe UI" w:eastAsia="Times New Roman" w:hAnsi="Segoe UI" w:cs="Segoe UI"/>
            <w:color w:val="0000FF"/>
            <w:sz w:val="28"/>
            <w:szCs w:val="28"/>
            <w:u w:val="single"/>
          </w:rPr>
          <w:t>Госуслуг</w:t>
        </w:r>
        <w:proofErr w:type="spellEnd"/>
      </w:hyperlink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, а также загранпаспорт нового образца на 10 лет и смартфон с NFC-модулем.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Сбербанк интегрировал «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Госключ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» в процесс заключения сделок на «</w:t>
      </w:r>
      <w:proofErr w:type="spellStart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Домклик</w:t>
      </w:r>
      <w:proofErr w:type="spellEnd"/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 xml:space="preserve">». 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Процедура выглядит следующим образом. После того как покупатель и продавец договорились, что сделка пройдет дистанционно, покупатель получает СМС-сообщение со ссылкой на определенную инструкцию. Следуя инструкции, покупатель устанавливает специальное приложение, выпускает в нем сертификат электронной подписи и подписывает все необходимые документы дистанционно, в том числе договор участия в долевом строительстве.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83DC5">
        <w:rPr>
          <w:rFonts w:ascii="Segoe UI" w:eastAsia="Times New Roman" w:hAnsi="Segoe UI" w:cs="Segoe UI"/>
          <w:color w:val="000000"/>
          <w:sz w:val="28"/>
          <w:szCs w:val="28"/>
        </w:rPr>
        <w:t>Таким образом, теперь можно полностью онлайн приобрести недвижимость у застройщика (при использовании полностью собственных средств или с ипотекой от стороннего банка - не Сбербанка) без посещения отделения банка, оформления сертификата усиленной квалифицированной подписи.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583DC5" w:rsidRPr="00583DC5" w:rsidRDefault="00583DC5" w:rsidP="00583DC5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583DC5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583DC5" w:rsidRPr="00583DC5" w:rsidRDefault="00583DC5" w:rsidP="00583DC5">
      <w:pPr>
        <w:suppressAutoHyphens/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i/>
          <w:iCs/>
          <w:color w:val="0070C0"/>
          <w:lang w:eastAsia="en-US"/>
        </w:rPr>
      </w:pPr>
      <w:r w:rsidRPr="00583DC5">
        <w:rPr>
          <w:rFonts w:ascii="Segoe UI" w:eastAsiaTheme="minorHAns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71F3F" wp14:editId="7426705A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1T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qkuNU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583DC5" w:rsidRPr="00583DC5" w:rsidRDefault="00583DC5" w:rsidP="00583DC5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r w:rsidRPr="00583DC5">
        <w:rPr>
          <w:rFonts w:ascii="Segoe UI" w:eastAsiaTheme="minorHAnsi" w:hAnsi="Segoe UI" w:cs="Segoe UI"/>
          <w:b/>
          <w:bCs/>
          <w:lang w:eastAsia="en-US"/>
        </w:rPr>
        <w:t xml:space="preserve">Об Управлении </w:t>
      </w:r>
      <w:proofErr w:type="spellStart"/>
      <w:r w:rsidRPr="00583DC5">
        <w:rPr>
          <w:rFonts w:ascii="Segoe UI" w:eastAsiaTheme="minorHAnsi" w:hAnsi="Segoe UI" w:cs="Segoe UI"/>
          <w:b/>
          <w:bCs/>
          <w:lang w:eastAsia="en-US"/>
        </w:rPr>
        <w:t>Росреестра</w:t>
      </w:r>
      <w:proofErr w:type="spellEnd"/>
      <w:r w:rsidRPr="00583DC5">
        <w:rPr>
          <w:rFonts w:ascii="Segoe UI" w:eastAsiaTheme="minorHAnsi" w:hAnsi="Segoe UI" w:cs="Segoe UI"/>
          <w:b/>
          <w:bCs/>
          <w:lang w:eastAsia="en-US"/>
        </w:rPr>
        <w:t xml:space="preserve"> по Новосибирской области</w:t>
      </w:r>
    </w:p>
    <w:p w:rsidR="00583DC5" w:rsidRPr="00583DC5" w:rsidRDefault="00583DC5" w:rsidP="00583DC5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proofErr w:type="gramStart"/>
      <w:r w:rsidRPr="00583DC5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583DC5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583DC5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583DC5">
        <w:rPr>
          <w:rFonts w:ascii="Segoe UI" w:eastAsiaTheme="minorHAnsi" w:hAnsi="Segoe UI" w:cs="Segoe UI"/>
          <w:sz w:val="18"/>
          <w:szCs w:val="18"/>
          <w:lang w:eastAsia="en-US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</w:t>
      </w:r>
      <w:r w:rsidRPr="00583DC5">
        <w:rPr>
          <w:rFonts w:ascii="Segoe UI" w:eastAsiaTheme="minorHAnsi" w:hAnsi="Segoe UI" w:cs="Segoe UI"/>
          <w:sz w:val="18"/>
          <w:szCs w:val="18"/>
          <w:lang w:eastAsia="en-US"/>
        </w:rPr>
        <w:lastRenderedPageBreak/>
        <w:t xml:space="preserve">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583DC5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583DC5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 является Светлана Евгеньевна </w:t>
      </w:r>
      <w:proofErr w:type="spellStart"/>
      <w:r w:rsidRPr="00583DC5">
        <w:rPr>
          <w:rFonts w:ascii="Segoe UI" w:eastAsiaTheme="minorHAnsi" w:hAnsi="Segoe UI" w:cs="Segoe UI"/>
          <w:sz w:val="18"/>
          <w:szCs w:val="18"/>
          <w:lang w:eastAsia="en-US"/>
        </w:rPr>
        <w:t>Рягузова</w:t>
      </w:r>
      <w:proofErr w:type="spellEnd"/>
      <w:r w:rsidRPr="00583DC5">
        <w:rPr>
          <w:rFonts w:ascii="Segoe UI" w:eastAsiaTheme="minorHAnsi" w:hAnsi="Segoe UI" w:cs="Segoe UI"/>
          <w:sz w:val="18"/>
          <w:szCs w:val="18"/>
          <w:lang w:eastAsia="en-US"/>
        </w:rPr>
        <w:t>.</w:t>
      </w:r>
    </w:p>
    <w:p w:rsidR="00583DC5" w:rsidRPr="00583DC5" w:rsidRDefault="00583DC5" w:rsidP="00583DC5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</w:p>
    <w:p w:rsidR="00583DC5" w:rsidRPr="00583DC5" w:rsidRDefault="00583DC5" w:rsidP="00583DC5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  <w:r w:rsidRPr="00583DC5">
        <w:rPr>
          <w:rFonts w:ascii="Segoe UI" w:eastAsiaTheme="minorHAnsi" w:hAnsi="Segoe UI" w:cs="Segoe UI"/>
          <w:b/>
          <w:color w:val="000000"/>
          <w:sz w:val="18"/>
          <w:lang w:eastAsia="en-US"/>
        </w:rPr>
        <w:t>Контакты для СМИ:</w:t>
      </w:r>
    </w:p>
    <w:p w:rsidR="00583DC5" w:rsidRPr="00583DC5" w:rsidRDefault="00583DC5" w:rsidP="00583DC5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583DC5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</w:t>
      </w:r>
      <w:proofErr w:type="spellStart"/>
      <w:r w:rsidRPr="00583DC5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583DC5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</w:t>
      </w:r>
    </w:p>
    <w:p w:rsidR="00583DC5" w:rsidRPr="00583DC5" w:rsidRDefault="00583DC5" w:rsidP="00583DC5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583DC5">
        <w:rPr>
          <w:rFonts w:ascii="Segoe UI" w:eastAsiaTheme="minorHAnsi" w:hAnsi="Segoe UI" w:cs="Segoe UI"/>
          <w:sz w:val="18"/>
          <w:szCs w:val="18"/>
          <w:lang w:eastAsia="en-US"/>
        </w:rPr>
        <w:t>630091, г. Новосибирск, ул. Державина, д. 28</w:t>
      </w:r>
    </w:p>
    <w:p w:rsidR="00583DC5" w:rsidRPr="00583DC5" w:rsidRDefault="00583DC5" w:rsidP="00583DC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583DC5">
        <w:rPr>
          <w:rFonts w:ascii="Segoe UI" w:eastAsia="Times New Roman" w:hAnsi="Segoe UI" w:cs="Segoe UI"/>
          <w:color w:val="000000"/>
          <w:sz w:val="18"/>
          <w:szCs w:val="18"/>
          <w:lang w:val="x-none"/>
        </w:rPr>
        <w:t xml:space="preserve">Электронная почта: </w:t>
      </w:r>
    </w:p>
    <w:p w:rsidR="00583DC5" w:rsidRPr="00583DC5" w:rsidRDefault="00583DC5" w:rsidP="00583DC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8" w:history="1">
        <w:r w:rsidRPr="00583DC5">
          <w:rPr>
            <w:rFonts w:ascii="Segoe UI" w:eastAsia="Times New Roman" w:hAnsi="Segoe UI" w:cs="Segoe UI"/>
            <w:color w:val="0000FF"/>
            <w:sz w:val="18"/>
            <w:szCs w:val="20"/>
            <w:u w:val="single"/>
            <w:lang w:val="x-none"/>
          </w:rPr>
          <w:t>oko@54upr.rosreestr.ru</w:t>
        </w:r>
      </w:hyperlink>
      <w:r w:rsidRPr="00583DC5">
        <w:rPr>
          <w:rFonts w:ascii="Segoe UI" w:eastAsia="Times New Roman" w:hAnsi="Segoe UI" w:cs="Segoe UI"/>
          <w:color w:val="000000"/>
          <w:sz w:val="16"/>
          <w:szCs w:val="18"/>
          <w:lang w:val="x-none"/>
        </w:rPr>
        <w:t xml:space="preserve"> </w:t>
      </w:r>
    </w:p>
    <w:p w:rsidR="00583DC5" w:rsidRPr="00583DC5" w:rsidRDefault="00583DC5" w:rsidP="00583DC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/>
        </w:rPr>
      </w:pPr>
      <w:r w:rsidRPr="00583DC5">
        <w:rPr>
          <w:rFonts w:ascii="Segoe UI" w:eastAsia="Times New Roman" w:hAnsi="Segoe UI" w:cs="Segoe UI"/>
          <w:color w:val="000000"/>
          <w:sz w:val="18"/>
          <w:szCs w:val="18"/>
          <w:lang w:val="x-none"/>
        </w:rPr>
        <w:t xml:space="preserve">Сайт: </w:t>
      </w:r>
      <w:hyperlink r:id="rId9" w:history="1">
        <w:proofErr w:type="spellStart"/>
        <w:r w:rsidRPr="00583DC5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/>
          </w:rPr>
          <w:t>Росреестр</w:t>
        </w:r>
        <w:proofErr w:type="spellEnd"/>
      </w:hyperlink>
    </w:p>
    <w:p w:rsidR="00583DC5" w:rsidRPr="00583DC5" w:rsidRDefault="00583DC5" w:rsidP="00583DC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proofErr w:type="spellStart"/>
      <w:r w:rsidRPr="00583DC5"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 w:rsidRPr="00583DC5"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10" w:history="1">
        <w:proofErr w:type="spellStart"/>
        <w:r w:rsidRPr="00583DC5"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val="x-none"/>
          </w:rPr>
          <w:t>ВКонтакте</w:t>
        </w:r>
        <w:proofErr w:type="spellEnd"/>
      </w:hyperlink>
      <w:r w:rsidRPr="00583DC5"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11" w:history="1">
        <w:r w:rsidRPr="00583DC5">
          <w:rPr>
            <w:rFonts w:ascii="Segoe UI" w:eastAsiaTheme="minorHAnsi" w:hAnsi="Segoe UI" w:cs="Segoe UI"/>
            <w:color w:val="0000FF"/>
            <w:sz w:val="18"/>
            <w:szCs w:val="18"/>
            <w:u w:val="single"/>
            <w:lang w:eastAsia="en-US"/>
          </w:rPr>
          <w:t>Одноклассники</w:t>
        </w:r>
      </w:hyperlink>
      <w:r w:rsidRPr="00583DC5">
        <w:rPr>
          <w:rFonts w:ascii="Segoe UI" w:eastAsiaTheme="minorHAnsi" w:hAnsi="Segoe UI" w:cs="Segoe UI"/>
          <w:color w:val="0000FF"/>
          <w:sz w:val="18"/>
          <w:szCs w:val="18"/>
          <w:lang w:eastAsia="en-US"/>
        </w:rPr>
        <w:t xml:space="preserve">, </w:t>
      </w:r>
      <w:hyperlink r:id="rId12" w:history="1">
        <w:r w:rsidRPr="00583DC5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/>
          </w:rPr>
          <w:t>Яндекс</w:t>
        </w:r>
        <w:r w:rsidRPr="00583DC5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.</w:t>
        </w:r>
        <w:r w:rsidRPr="00583DC5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/>
          </w:rPr>
          <w:t>Дзен</w:t>
        </w:r>
      </w:hyperlink>
      <w:r w:rsidRPr="00583DC5">
        <w:rPr>
          <w:rFonts w:ascii="Segoe UI" w:eastAsia="Times New Roman" w:hAnsi="Segoe UI" w:cs="Segoe UI"/>
          <w:color w:val="0000FF"/>
          <w:sz w:val="20"/>
          <w:szCs w:val="20"/>
        </w:rPr>
        <w:t xml:space="preserve">, </w:t>
      </w:r>
      <w:hyperlink r:id="rId13" w:history="1">
        <w:proofErr w:type="spellStart"/>
        <w:r w:rsidRPr="00583DC5">
          <w:rPr>
            <w:rFonts w:ascii="Segoe UI" w:eastAsia="Times New Roman" w:hAnsi="Segoe UI" w:cs="Segoe UI"/>
            <w:color w:val="0000FF"/>
            <w:sz w:val="20"/>
            <w:szCs w:val="24"/>
            <w:u w:val="single"/>
          </w:rPr>
          <w:t>Телеграм</w:t>
        </w:r>
        <w:proofErr w:type="spellEnd"/>
      </w:hyperlink>
      <w:r w:rsidRPr="00583DC5">
        <w:rPr>
          <w:rFonts w:ascii="Segoe UI" w:eastAsia="Times New Roman" w:hAnsi="Segoe UI" w:cs="Segoe UI"/>
          <w:b/>
          <w:sz w:val="20"/>
          <w:szCs w:val="24"/>
        </w:rPr>
        <w:t xml:space="preserve">, </w:t>
      </w:r>
      <w:hyperlink r:id="rId14" w:history="1">
        <w:r w:rsidRPr="00583DC5">
          <w:rPr>
            <w:rFonts w:ascii="Segoe UI" w:eastAsia="Times New Roman" w:hAnsi="Segoe UI" w:cs="Segoe UI"/>
            <w:color w:val="0000FF"/>
            <w:sz w:val="20"/>
            <w:szCs w:val="24"/>
            <w:u w:val="single"/>
            <w:lang w:val="en-US"/>
          </w:rPr>
          <w:t>R</w:t>
        </w:r>
        <w:proofErr w:type="spellStart"/>
        <w:r w:rsidRPr="00583DC5">
          <w:rPr>
            <w:rFonts w:ascii="Segoe UI" w:eastAsia="Times New Roman" w:hAnsi="Segoe UI" w:cs="Segoe UI"/>
            <w:color w:val="0000FF"/>
            <w:sz w:val="20"/>
            <w:szCs w:val="24"/>
            <w:u w:val="single"/>
          </w:rPr>
          <w:t>utube</w:t>
        </w:r>
        <w:proofErr w:type="spellEnd"/>
      </w:hyperlink>
    </w:p>
    <w:p w:rsidR="00982D88" w:rsidRDefault="00583DC5" w:rsidP="00583DC5">
      <w:pPr>
        <w:ind w:firstLine="708"/>
      </w:pPr>
      <w:r>
        <w:t>---------------------------------------------------------------------------------------------------------------------------</w:t>
      </w:r>
    </w:p>
    <w:p w:rsidR="00982D88" w:rsidRDefault="00982D88" w:rsidP="00982D88"/>
    <w:p w:rsidR="00982D88" w:rsidRPr="00982D88" w:rsidRDefault="00982D88" w:rsidP="00982D88">
      <w:pPr>
        <w:rPr>
          <w:rFonts w:eastAsiaTheme="minorHAnsi" w:cs="Calibri"/>
          <w:noProof/>
          <w:lang w:eastAsia="en-US"/>
        </w:rPr>
      </w:pPr>
      <w:r w:rsidRPr="00982D88">
        <w:rPr>
          <w:rFonts w:eastAsiaTheme="minorHAnsi"/>
          <w:noProof/>
        </w:rPr>
        <w:drawing>
          <wp:inline distT="0" distB="0" distL="0" distR="0" wp14:anchorId="62F316EB" wp14:editId="22C315F5">
            <wp:extent cx="1748367" cy="74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b/>
          <w:noProof/>
          <w:sz w:val="28"/>
          <w:szCs w:val="28"/>
          <w:lang w:eastAsia="en-US"/>
        </w:rPr>
      </w:pPr>
      <w:r w:rsidRPr="00982D88">
        <w:rPr>
          <w:rFonts w:ascii="Segoe UI" w:eastAsiaTheme="minorHAnsi" w:hAnsi="Segoe UI" w:cs="Segoe UI"/>
          <w:b/>
          <w:noProof/>
          <w:sz w:val="28"/>
          <w:szCs w:val="28"/>
          <w:lang w:eastAsia="en-US"/>
        </w:rPr>
        <w:t xml:space="preserve">В Новосибирской области определены новые объекты туристического интереса 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rPr>
          <w:rFonts w:ascii="Segoe UI" w:eastAsiaTheme="minorHAnsi" w:hAnsi="Segoe UI" w:cs="Segoe UI"/>
          <w:noProof/>
          <w:sz w:val="28"/>
          <w:szCs w:val="28"/>
          <w:lang w:eastAsia="en-US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В рамках реализации проекта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«Земля для туризма» продолжается совместная работа Управления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по Новосибирской области и региональных органов власти по выявлению и вовлечению в оборот земель для развития сферы туризма.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proofErr w:type="gram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За полгода выявлено шесть объектов туристического интереса, о четырех из них мы уже сообщали в марте этого года – кластер «Обские парки», озеро Карачи, озеро Горькое и озеро Островное </w:t>
      </w:r>
      <w:hyperlink r:id="rId15" w:history="1">
        <w:r w:rsidRPr="00982D88">
          <w:rPr>
            <w:rFonts w:ascii="Segoe UI" w:eastAsia="Times New Roman" w:hAnsi="Segoe UI" w:cs="Segoe UI"/>
            <w:color w:val="0000FF"/>
            <w:sz w:val="28"/>
            <w:szCs w:val="28"/>
            <w:u w:val="single"/>
          </w:rPr>
          <w:t>https://rosreestr.gov.ru/press/archive/reg/zemlya-dlya-turizma-v-novosibirskoy-oblasti-opredeleny-pervye-territorii/</w:t>
        </w:r>
      </w:hyperlink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).</w:t>
      </w:r>
      <w:proofErr w:type="gram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К середине года добавилось еще два объекта – озеро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Сартлан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и озеро Чаны.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Озеро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Сартлан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- третье по величине озеро Новосибирской области, располагается на территории двух районов —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Барабинского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и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Здвинского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. 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eastAsia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2E10A7" wp14:editId="4F41966E">
            <wp:simplePos x="0" y="0"/>
            <wp:positionH relativeFrom="margin">
              <wp:posOffset>932180</wp:posOffset>
            </wp:positionH>
            <wp:positionV relativeFrom="margin">
              <wp:posOffset>5362575</wp:posOffset>
            </wp:positionV>
            <wp:extent cx="4181475" cy="2971800"/>
            <wp:effectExtent l="0" t="0" r="9525" b="0"/>
            <wp:wrapSquare wrapText="bothSides"/>
            <wp:docPr id="11" name="Рисунок 11" descr="https://fishing-report.ru/wp-content/uploads/2021/06/6ETM3Vuhi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shing-report.ru/wp-content/uploads/2021/06/6ETM3Vuhiu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Источник: </w:t>
      </w:r>
      <w:hyperlink r:id="rId17" w:history="1">
        <w:r w:rsidRPr="00982D88">
          <w:rPr>
            <w:rFonts w:ascii="Segoe UI" w:eastAsia="Times New Roman" w:hAnsi="Segoe UI" w:cs="Segoe UI"/>
            <w:color w:val="0000FF"/>
            <w:sz w:val="28"/>
            <w:szCs w:val="28"/>
            <w:u w:val="single"/>
          </w:rPr>
          <w:t>https://bangkokbook.ru/galereya/ozero-sartlan-novosibirskaya-oblast-89-foto.html</w:t>
        </w:r>
      </w:hyperlink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Озеро Чаны - самое крупное озеро в Западной Сибири, располагается на территории пяти районов Новосибирской области: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Здвинского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Барабинского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Чановского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Купинского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и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Чистоозёрного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. Своё название получило от слова тюркского чан, что означает «сосуд больших размеров». Озеро представляет собой систему плёсов, соединённых протоками и мелководными участками, различающиеся по минерализации воды, площади, глубинам, грунтам, кормовой базе.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eastAsiaTheme="minorHAnsi"/>
          <w:noProof/>
        </w:rPr>
        <w:lastRenderedPageBreak/>
        <mc:AlternateContent>
          <mc:Choice Requires="wps">
            <w:drawing>
              <wp:inline distT="0" distB="0" distL="0" distR="0" wp14:anchorId="2234E9E8" wp14:editId="62FE2AFE">
                <wp:extent cx="304800" cy="304800"/>
                <wp:effectExtent l="0" t="0" r="0" b="0"/>
                <wp:docPr id="8" name="AutoShape 1" descr="Озеро чаны в новосибирской облас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Озеро чаны в новосибирской облас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olsWoCAwAAAA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Pr="00982D88">
        <w:rPr>
          <w:rFonts w:ascii="Segoe UI" w:eastAsia="Times New Roman" w:hAnsi="Segoe UI" w:cs="Segoe UI"/>
          <w:noProof/>
          <w:color w:val="000000"/>
          <w:sz w:val="28"/>
          <w:szCs w:val="28"/>
        </w:rPr>
        <w:drawing>
          <wp:inline distT="0" distB="0" distL="0" distR="0" wp14:anchorId="4BC43793" wp14:editId="4194F26C">
            <wp:extent cx="3933825" cy="3543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95" cy="3548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Источник: </w:t>
      </w:r>
      <w:hyperlink r:id="rId19" w:history="1">
        <w:r w:rsidRPr="00982D88">
          <w:rPr>
            <w:rFonts w:ascii="Segoe UI" w:eastAsia="Times New Roman" w:hAnsi="Segoe UI" w:cs="Segoe UI"/>
            <w:color w:val="0000FF"/>
            <w:sz w:val="28"/>
            <w:szCs w:val="28"/>
            <w:u w:val="single"/>
          </w:rPr>
          <w:t>https://bangkokbook.ru/zametki/ozero-chany-v-novosibirskoj-oblasti-88-foto.html</w:t>
        </w:r>
      </w:hyperlink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«Сегодня ведется работа по сбору информации о данных объектах туристического интереса и земельных участках, пригодных для туристической деятельности, для размещения на Публичной кадастровой карте, - сообщила заместитель руководителя новосибирского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Наталья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Ивчатова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. – После чего потенциальные инвесторы получат возможность в режиме реального времени выбрать участки для строительства туристической инфраструктуры» 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Напомним, что основными условиями включения земельных участков в Банк земли для туризма являются - отсутствие прав физических и юридических лиц на эти земли, они не должны быть изъяты из оборота и не ограничены в обороте, вид разрешенного использования земель должен быть связан с туризмом, например, туристическое обслуживание, природно-познавательный туризм и другие.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982D88" w:rsidRPr="00982D88" w:rsidRDefault="00982D88" w:rsidP="00982D88">
      <w:pPr>
        <w:suppressAutoHyphens/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i/>
          <w:iCs/>
          <w:color w:val="0070C0"/>
          <w:lang w:eastAsia="en-US"/>
        </w:rPr>
      </w:pPr>
      <w:r w:rsidRPr="00982D88">
        <w:rPr>
          <w:rFonts w:ascii="Segoe UI" w:eastAsiaTheme="minorHAns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24E1EB" wp14:editId="43FBAF31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2HIAIAADs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SjLNh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982D88" w:rsidRDefault="00982D88" w:rsidP="00982D88">
      <w:pPr>
        <w:ind w:firstLine="708"/>
      </w:pPr>
      <w:r>
        <w:lastRenderedPageBreak/>
        <w:t>------------------------------------------------------------------------------------------------------------------</w:t>
      </w:r>
    </w:p>
    <w:p w:rsidR="00982D88" w:rsidRPr="00982D88" w:rsidRDefault="00982D88" w:rsidP="00982D88">
      <w:pPr>
        <w:rPr>
          <w:rFonts w:eastAsiaTheme="minorHAnsi" w:cs="Calibri"/>
          <w:noProof/>
          <w:lang w:eastAsia="en-US"/>
        </w:rPr>
      </w:pPr>
      <w:bookmarkStart w:id="0" w:name="_GoBack"/>
      <w:bookmarkEnd w:id="0"/>
      <w:r w:rsidRPr="00982D88">
        <w:rPr>
          <w:rFonts w:eastAsiaTheme="minorHAnsi"/>
          <w:noProof/>
        </w:rPr>
        <w:drawing>
          <wp:inline distT="0" distB="0" distL="0" distR="0" wp14:anchorId="387B5389" wp14:editId="6E406FBB">
            <wp:extent cx="1748367" cy="749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D88" w:rsidRPr="00982D88" w:rsidRDefault="00982D88" w:rsidP="00982D88">
      <w:pPr>
        <w:spacing w:after="0"/>
        <w:jc w:val="center"/>
        <w:rPr>
          <w:rFonts w:eastAsiaTheme="minorHAnsi"/>
          <w:b/>
          <w:sz w:val="28"/>
          <w:szCs w:val="28"/>
          <w:lang w:eastAsia="en-US"/>
        </w:rPr>
      </w:pPr>
      <w:r w:rsidRPr="00982D88">
        <w:rPr>
          <w:rFonts w:eastAsiaTheme="minorHAnsi"/>
          <w:b/>
          <w:sz w:val="28"/>
          <w:szCs w:val="28"/>
          <w:lang w:eastAsia="en-US"/>
        </w:rPr>
        <w:t xml:space="preserve">Час </w:t>
      </w:r>
      <w:proofErr w:type="spellStart"/>
      <w:r w:rsidRPr="00982D88">
        <w:rPr>
          <w:rFonts w:eastAsiaTheme="minorHAnsi"/>
          <w:b/>
          <w:sz w:val="28"/>
          <w:szCs w:val="28"/>
          <w:lang w:eastAsia="en-US"/>
        </w:rPr>
        <w:t>Росреестра</w:t>
      </w:r>
      <w:proofErr w:type="spellEnd"/>
      <w:r w:rsidRPr="00982D88">
        <w:rPr>
          <w:rFonts w:eastAsiaTheme="minorHAnsi"/>
          <w:b/>
          <w:sz w:val="28"/>
          <w:szCs w:val="28"/>
          <w:lang w:eastAsia="en-US"/>
        </w:rPr>
        <w:t xml:space="preserve"> - в МФЦ: </w:t>
      </w:r>
    </w:p>
    <w:p w:rsidR="00982D88" w:rsidRPr="00982D88" w:rsidRDefault="00982D88" w:rsidP="00982D88">
      <w:pPr>
        <w:spacing w:after="0"/>
        <w:jc w:val="center"/>
        <w:rPr>
          <w:rFonts w:eastAsiaTheme="minorHAnsi"/>
          <w:b/>
          <w:sz w:val="28"/>
          <w:szCs w:val="28"/>
          <w:lang w:eastAsia="en-US"/>
        </w:rPr>
      </w:pPr>
      <w:r w:rsidRPr="00982D88">
        <w:rPr>
          <w:rFonts w:eastAsiaTheme="minorHAnsi"/>
          <w:b/>
          <w:sz w:val="28"/>
          <w:szCs w:val="28"/>
          <w:lang w:eastAsia="en-US"/>
        </w:rPr>
        <w:t xml:space="preserve">специалисты </w:t>
      </w:r>
      <w:proofErr w:type="spellStart"/>
      <w:r w:rsidRPr="00982D88">
        <w:rPr>
          <w:rFonts w:eastAsiaTheme="minorHAnsi"/>
          <w:b/>
          <w:sz w:val="28"/>
          <w:szCs w:val="28"/>
          <w:lang w:eastAsia="en-US"/>
        </w:rPr>
        <w:t>Росреестра</w:t>
      </w:r>
      <w:proofErr w:type="spellEnd"/>
      <w:r w:rsidRPr="00982D88">
        <w:rPr>
          <w:rFonts w:eastAsiaTheme="minorHAnsi"/>
          <w:b/>
          <w:sz w:val="28"/>
          <w:szCs w:val="28"/>
          <w:lang w:eastAsia="en-US"/>
        </w:rPr>
        <w:t xml:space="preserve"> отвечают на вопросы заявителей</w:t>
      </w:r>
    </w:p>
    <w:p w:rsidR="00982D88" w:rsidRPr="00982D88" w:rsidRDefault="00982D88" w:rsidP="00982D88">
      <w:pPr>
        <w:spacing w:after="0" w:line="240" w:lineRule="auto"/>
        <w:ind w:firstLine="72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20 июля 2023 года с 14:00 до 15:00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Росреестром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совместно с МФЦ бесплатно проводятся консультации: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- г. Новосибирск, МФЦ «Площадь Труда», площадь Труда, 1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- г. Новосибирск, МФЦ «Советский», ул. Арбузова, 6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- г. Бердск, МФЦ г. Бердска, Радужный </w:t>
      </w:r>
      <w:proofErr w:type="gram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м-н</w:t>
      </w:r>
      <w:proofErr w:type="gram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, 7, корп. 1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- г.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Искитим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, МФЦ г.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Искитима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, ул. Пушкина, 43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-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р.п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. </w:t>
      </w:r>
      <w:proofErr w:type="gram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Ордынское</w:t>
      </w:r>
      <w:proofErr w:type="gram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, МФЦ Ордынского района, ул. Мира, 45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- г. Новосибирск, МФЦ «Железнодорожный», ул. 1905 года, 83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Справка: «Час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в МФЦ» - консультации специалистов </w:t>
      </w:r>
      <w:proofErr w:type="gram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регионального</w:t>
      </w:r>
      <w:proofErr w:type="gram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, которые проводятся каждый четверг с 14:00 до 15:00  в филиалах МФЦ.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Справочная  МФЦ:  052, www.mfc-nso.ru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Справочная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: 8 800 100 34 34.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982D88" w:rsidRPr="00982D88" w:rsidRDefault="00982D88" w:rsidP="00982D88">
      <w:pPr>
        <w:suppressAutoHyphens/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i/>
          <w:iCs/>
          <w:color w:val="0070C0"/>
          <w:lang w:eastAsia="en-US"/>
        </w:rPr>
      </w:pPr>
      <w:r w:rsidRPr="00982D88">
        <w:rPr>
          <w:rFonts w:ascii="Segoe UI" w:eastAsiaTheme="minorHAns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0B4548" wp14:editId="006DA7D0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O0eEm4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982D88" w:rsidRPr="00982D88" w:rsidRDefault="00982D88" w:rsidP="00982D88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r w:rsidRPr="00982D88">
        <w:rPr>
          <w:rFonts w:ascii="Segoe UI" w:eastAsiaTheme="minorHAnsi" w:hAnsi="Segoe UI" w:cs="Segoe UI"/>
          <w:b/>
          <w:bCs/>
          <w:lang w:eastAsia="en-US"/>
        </w:rPr>
        <w:t xml:space="preserve">Об Управлении </w:t>
      </w:r>
      <w:proofErr w:type="spellStart"/>
      <w:r w:rsidRPr="00982D88">
        <w:rPr>
          <w:rFonts w:ascii="Segoe UI" w:eastAsiaTheme="minorHAnsi" w:hAnsi="Segoe UI" w:cs="Segoe UI"/>
          <w:b/>
          <w:bCs/>
          <w:lang w:eastAsia="en-US"/>
        </w:rPr>
        <w:t>Росреестра</w:t>
      </w:r>
      <w:proofErr w:type="spellEnd"/>
      <w:r w:rsidRPr="00982D88">
        <w:rPr>
          <w:rFonts w:ascii="Segoe UI" w:eastAsiaTheme="minorHAnsi" w:hAnsi="Segoe UI" w:cs="Segoe UI"/>
          <w:b/>
          <w:bCs/>
          <w:lang w:eastAsia="en-US"/>
        </w:rPr>
        <w:t xml:space="preserve"> по Новосибирской области</w:t>
      </w:r>
    </w:p>
    <w:p w:rsidR="00982D88" w:rsidRPr="00982D88" w:rsidRDefault="00982D88" w:rsidP="00982D88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proofErr w:type="gramStart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</w:t>
      </w:r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lastRenderedPageBreak/>
        <w:t xml:space="preserve">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 является Светлана Евгеньевна </w:t>
      </w:r>
      <w:proofErr w:type="spellStart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>Рягузова</w:t>
      </w:r>
      <w:proofErr w:type="spellEnd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>.</w:t>
      </w:r>
    </w:p>
    <w:p w:rsidR="00982D88" w:rsidRPr="00982D88" w:rsidRDefault="00982D88" w:rsidP="00982D88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</w:p>
    <w:p w:rsidR="00982D88" w:rsidRPr="00982D88" w:rsidRDefault="00982D88" w:rsidP="00982D88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  <w:r w:rsidRPr="00982D88">
        <w:rPr>
          <w:rFonts w:ascii="Segoe UI" w:eastAsiaTheme="minorHAnsi" w:hAnsi="Segoe UI" w:cs="Segoe UI"/>
          <w:b/>
          <w:color w:val="000000"/>
          <w:sz w:val="18"/>
          <w:lang w:eastAsia="en-US"/>
        </w:rPr>
        <w:t>Контакты для СМИ:</w:t>
      </w:r>
    </w:p>
    <w:p w:rsidR="00982D88" w:rsidRPr="00982D88" w:rsidRDefault="00982D88" w:rsidP="00982D88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</w:t>
      </w:r>
      <w:proofErr w:type="spellStart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</w:t>
      </w:r>
    </w:p>
    <w:p w:rsidR="00982D88" w:rsidRPr="00982D88" w:rsidRDefault="00982D88" w:rsidP="00982D88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>630091, г. Новосибирск, ул. Державина, д. 28</w:t>
      </w:r>
    </w:p>
    <w:p w:rsidR="00982D88" w:rsidRPr="00982D88" w:rsidRDefault="00982D88" w:rsidP="00982D8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982D88">
        <w:rPr>
          <w:rFonts w:ascii="Segoe UI" w:eastAsia="Times New Roman" w:hAnsi="Segoe UI" w:cs="Segoe UI"/>
          <w:color w:val="000000"/>
          <w:sz w:val="18"/>
          <w:szCs w:val="18"/>
          <w:lang w:val="x-none"/>
        </w:rPr>
        <w:t xml:space="preserve">Электронная почта: </w:t>
      </w:r>
    </w:p>
    <w:p w:rsidR="00982D88" w:rsidRPr="00982D88" w:rsidRDefault="00982D88" w:rsidP="00982D8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0" w:history="1">
        <w:r w:rsidRPr="00982D88">
          <w:rPr>
            <w:rFonts w:ascii="Segoe UI" w:eastAsia="Times New Roman" w:hAnsi="Segoe UI" w:cs="Segoe UI"/>
            <w:color w:val="0000FF"/>
            <w:sz w:val="18"/>
            <w:szCs w:val="20"/>
            <w:u w:val="single"/>
            <w:lang w:val="x-none"/>
          </w:rPr>
          <w:t>oko@54upr.rosreestr.ru</w:t>
        </w:r>
      </w:hyperlink>
      <w:r w:rsidRPr="00982D88">
        <w:rPr>
          <w:rFonts w:ascii="Segoe UI" w:eastAsia="Times New Roman" w:hAnsi="Segoe UI" w:cs="Segoe UI"/>
          <w:color w:val="000000"/>
          <w:sz w:val="16"/>
          <w:szCs w:val="18"/>
          <w:lang w:val="x-none"/>
        </w:rPr>
        <w:t xml:space="preserve"> </w:t>
      </w:r>
    </w:p>
    <w:p w:rsidR="00982D88" w:rsidRPr="00982D88" w:rsidRDefault="00982D88" w:rsidP="00982D8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/>
        </w:rPr>
      </w:pPr>
      <w:r w:rsidRPr="00982D88">
        <w:rPr>
          <w:rFonts w:ascii="Segoe UI" w:eastAsia="Times New Roman" w:hAnsi="Segoe UI" w:cs="Segoe UI"/>
          <w:color w:val="000000"/>
          <w:sz w:val="18"/>
          <w:szCs w:val="18"/>
          <w:lang w:val="x-none"/>
        </w:rPr>
        <w:t xml:space="preserve">Сайт: </w:t>
      </w:r>
      <w:hyperlink r:id="rId21" w:history="1">
        <w:proofErr w:type="spellStart"/>
        <w:r w:rsidRPr="00982D88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/>
          </w:rPr>
          <w:t>Росреестр</w:t>
        </w:r>
        <w:proofErr w:type="spellEnd"/>
      </w:hyperlink>
    </w:p>
    <w:p w:rsidR="00982D88" w:rsidRPr="00982D88" w:rsidRDefault="00982D88" w:rsidP="00982D8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proofErr w:type="spellStart"/>
      <w:r w:rsidRPr="00982D88"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 w:rsidRPr="00982D88"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22" w:history="1">
        <w:proofErr w:type="spellStart"/>
        <w:r w:rsidRPr="00982D88"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val="x-none"/>
          </w:rPr>
          <w:t>ВКонтакте</w:t>
        </w:r>
        <w:proofErr w:type="spellEnd"/>
      </w:hyperlink>
      <w:r w:rsidRPr="00982D88"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23" w:history="1">
        <w:r w:rsidRPr="00982D88">
          <w:rPr>
            <w:rFonts w:ascii="Segoe UI" w:eastAsiaTheme="minorHAnsi" w:hAnsi="Segoe UI" w:cs="Segoe UI"/>
            <w:color w:val="0000FF"/>
            <w:sz w:val="18"/>
            <w:szCs w:val="18"/>
            <w:u w:val="single"/>
            <w:lang w:eastAsia="en-US"/>
          </w:rPr>
          <w:t>Одноклассники</w:t>
        </w:r>
      </w:hyperlink>
      <w:r w:rsidRPr="00982D88">
        <w:rPr>
          <w:rFonts w:ascii="Segoe UI" w:eastAsiaTheme="minorHAnsi" w:hAnsi="Segoe UI" w:cs="Segoe UI"/>
          <w:color w:val="0000FF"/>
          <w:sz w:val="18"/>
          <w:szCs w:val="18"/>
          <w:lang w:eastAsia="en-US"/>
        </w:rPr>
        <w:t xml:space="preserve">, </w:t>
      </w:r>
      <w:hyperlink r:id="rId24" w:history="1">
        <w:r w:rsidRPr="00982D88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/>
          </w:rPr>
          <w:t>Яндекс</w:t>
        </w:r>
        <w:r w:rsidRPr="00982D88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.</w:t>
        </w:r>
        <w:r w:rsidRPr="00982D88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/>
          </w:rPr>
          <w:t>Дзен</w:t>
        </w:r>
      </w:hyperlink>
      <w:r w:rsidRPr="00982D88">
        <w:rPr>
          <w:rFonts w:ascii="Segoe UI" w:eastAsia="Times New Roman" w:hAnsi="Segoe UI" w:cs="Segoe UI"/>
          <w:color w:val="0000FF"/>
          <w:sz w:val="20"/>
          <w:szCs w:val="20"/>
        </w:rPr>
        <w:t xml:space="preserve">, </w:t>
      </w:r>
      <w:hyperlink r:id="rId25" w:history="1">
        <w:proofErr w:type="spellStart"/>
        <w:r w:rsidRPr="00982D88">
          <w:rPr>
            <w:rFonts w:ascii="Segoe UI" w:eastAsia="Times New Roman" w:hAnsi="Segoe UI" w:cs="Segoe UI"/>
            <w:color w:val="0000FF"/>
            <w:sz w:val="20"/>
            <w:szCs w:val="24"/>
            <w:u w:val="single"/>
          </w:rPr>
          <w:t>Телеграм</w:t>
        </w:r>
        <w:proofErr w:type="spellEnd"/>
      </w:hyperlink>
      <w:r w:rsidRPr="00982D88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982D88" w:rsidRDefault="00982D88" w:rsidP="00982D88">
      <w:pPr>
        <w:ind w:firstLine="708"/>
      </w:pPr>
      <w:r>
        <w:t>---------------------------------------------------------------------------------------------------------------------</w:t>
      </w:r>
    </w:p>
    <w:p w:rsidR="00982D88" w:rsidRPr="00982D88" w:rsidRDefault="00982D88" w:rsidP="00982D88">
      <w:pPr>
        <w:rPr>
          <w:rFonts w:eastAsiaTheme="minorHAnsi" w:cs="Calibri"/>
          <w:noProof/>
          <w:lang w:eastAsia="en-US"/>
        </w:rPr>
      </w:pPr>
      <w:r w:rsidRPr="00982D88">
        <w:rPr>
          <w:rFonts w:eastAsiaTheme="minorHAnsi"/>
          <w:noProof/>
        </w:rPr>
        <w:drawing>
          <wp:inline distT="0" distB="0" distL="0" distR="0" wp14:anchorId="30324933" wp14:editId="142F0611">
            <wp:extent cx="1748367" cy="749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b/>
          <w:noProof/>
          <w:sz w:val="28"/>
          <w:szCs w:val="28"/>
          <w:lang w:eastAsia="en-US"/>
        </w:rPr>
      </w:pPr>
      <w:r w:rsidRPr="00982D88">
        <w:rPr>
          <w:rFonts w:ascii="Segoe UI" w:eastAsiaTheme="minorHAnsi" w:hAnsi="Segoe UI" w:cs="Segoe UI"/>
          <w:b/>
          <w:noProof/>
          <w:sz w:val="28"/>
          <w:szCs w:val="28"/>
          <w:lang w:eastAsia="en-US"/>
        </w:rPr>
        <w:t>Особенности владения землей в особо охраняемых природных территориях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noProof/>
          <w:sz w:val="20"/>
          <w:lang w:eastAsia="en-US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Особо охраняемые природные территории (ООПТ) включают специально выделенные участки земель, водной глади и воздушного пространства над ними, занятые экосистемами, природными комплексами и объектами, имеющими особое природоохранное, рекреационное, оздоровительное, эстетическое или культурно-историческое значение.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В отношении ООПТ установлен режим особой охраны. Они полностью или частично изъяты из хозяйственного оборота. В нашей стране в границах ООПТ насчитывается более 1000 населённых пунктов, в которых проживает около 2 </w:t>
      </w:r>
      <w:proofErr w:type="gram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млн</w:t>
      </w:r>
      <w:proofErr w:type="gram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человек. Законодательство не содержит прямого запрета на существование населённых пунктов в ООПТ и допускает включение в такие территории частных наделов. В границах национальных парков можно владеть землёй, если деятельность собственников не оказывает негативного воздействия и не нарушает режим использования. Даже в заповедниках могут быть наделы частичного хозяйственного использования, обеспечивающие жизнедеятельность проживающих в них граждан. И создавать ООПТ можно как с изъятием частных земель, так и без этого. 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lastRenderedPageBreak/>
        <w:t>Особенностью владения земельным участков в пределах ООПТ  является запрет на смену целевого назначения участков, осуществление на них деятельности, не связанной с использованием по целевому назначению. На специально выделенных участках частичного использования возможна хозяйственная и/или рекреационная деятельность согласно установленному правовому режиму.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982D88" w:rsidRDefault="00982D88" w:rsidP="00982D88">
      <w:r>
        <w:t>-----------------------------------------------------------------------------------------------------------------------------</w:t>
      </w:r>
    </w:p>
    <w:p w:rsidR="00982D88" w:rsidRPr="00982D88" w:rsidRDefault="00982D88" w:rsidP="00982D88">
      <w:pPr>
        <w:rPr>
          <w:rFonts w:eastAsiaTheme="minorHAnsi" w:cs="Calibri"/>
          <w:noProof/>
          <w:lang w:eastAsia="en-US"/>
        </w:rPr>
      </w:pPr>
      <w:r w:rsidRPr="00982D88">
        <w:rPr>
          <w:rFonts w:eastAsiaTheme="minorHAnsi"/>
          <w:noProof/>
        </w:rPr>
        <w:drawing>
          <wp:inline distT="0" distB="0" distL="0" distR="0" wp14:anchorId="330394EF" wp14:editId="2B756560">
            <wp:extent cx="1748367" cy="749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noProof/>
          <w:sz w:val="20"/>
          <w:lang w:eastAsia="en-US"/>
        </w:rPr>
      </w:pPr>
      <w:r w:rsidRPr="00982D88">
        <w:rPr>
          <w:rFonts w:ascii="Segoe UI" w:eastAsiaTheme="minorHAnsi" w:hAnsi="Segoe UI" w:cs="Segoe UI"/>
          <w:b/>
          <w:noProof/>
          <w:sz w:val="28"/>
          <w:lang w:eastAsia="en-US"/>
        </w:rPr>
        <w:t>Свыше 4,6 тысяч объектов недвижимости Новосибирской области внесены в реестр недвижимости как аварийные</w:t>
      </w:r>
    </w:p>
    <w:p w:rsidR="00982D88" w:rsidRPr="00982D88" w:rsidRDefault="00982D88" w:rsidP="00982D88">
      <w:pPr>
        <w:spacing w:after="0" w:line="240" w:lineRule="auto"/>
        <w:ind w:firstLine="72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В 2022 году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Росреестр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начал вносить сведения в Единый государственный реестр недвижимости (ЕГРН) об аварийности домов. Информацию о признании объектов недвижимости аварийными, непригодными для проживания, подлежащими сносу или реконструкции в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Росреестр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направляют региональные и муниципальные органы власти.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i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По данным новосибирского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, на сегодняшний день в ЕГРН внесены сведения о 4640 аварийных объектах недвижимости, почти 90% из них – это помещения. Узнать о таких объектах можно, заказав выписку из </w:t>
      </w:r>
      <w:r w:rsidRPr="00982D88">
        <w:rPr>
          <w:rFonts w:ascii="Segoe UI" w:eastAsia="Times New Roman" w:hAnsi="Segoe UI" w:cs="Segoe UI"/>
          <w:i/>
          <w:color w:val="000000"/>
          <w:sz w:val="28"/>
          <w:szCs w:val="28"/>
        </w:rPr>
        <w:t>ЕГРН.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i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i/>
          <w:color w:val="000000"/>
          <w:sz w:val="28"/>
          <w:szCs w:val="28"/>
        </w:rPr>
        <w:t xml:space="preserve">«Это полезная </w:t>
      </w:r>
      <w:proofErr w:type="gramStart"/>
      <w:r w:rsidRPr="00982D88">
        <w:rPr>
          <w:rFonts w:ascii="Segoe UI" w:eastAsia="Times New Roman" w:hAnsi="Segoe UI" w:cs="Segoe UI"/>
          <w:i/>
          <w:color w:val="000000"/>
          <w:sz w:val="28"/>
          <w:szCs w:val="28"/>
        </w:rPr>
        <w:t>информация</w:t>
      </w:r>
      <w:proofErr w:type="gramEnd"/>
      <w:r w:rsidRPr="00982D88">
        <w:rPr>
          <w:rFonts w:ascii="Segoe UI" w:eastAsia="Times New Roman" w:hAnsi="Segoe UI" w:cs="Segoe UI"/>
          <w:i/>
          <w:color w:val="000000"/>
          <w:sz w:val="28"/>
          <w:szCs w:val="28"/>
        </w:rPr>
        <w:t xml:space="preserve"> прежде всего для покупателей</w:t>
      </w: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, - отмечает руководитель Управления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по Новосибирской области </w:t>
      </w:r>
      <w:r w:rsidRPr="00982D88">
        <w:rPr>
          <w:rFonts w:ascii="Segoe UI" w:eastAsia="Times New Roman" w:hAnsi="Segoe UI" w:cs="Segoe UI"/>
          <w:b/>
          <w:color w:val="000000"/>
          <w:sz w:val="28"/>
          <w:szCs w:val="28"/>
        </w:rPr>
        <w:t xml:space="preserve">Светлана </w:t>
      </w:r>
      <w:proofErr w:type="spellStart"/>
      <w:r w:rsidRPr="00982D88">
        <w:rPr>
          <w:rFonts w:ascii="Segoe UI" w:eastAsia="Times New Roman" w:hAnsi="Segoe UI" w:cs="Segoe UI"/>
          <w:b/>
          <w:color w:val="000000"/>
          <w:sz w:val="28"/>
          <w:szCs w:val="28"/>
        </w:rPr>
        <w:t>Рягузова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. – </w:t>
      </w:r>
      <w:r w:rsidRPr="00982D88">
        <w:rPr>
          <w:rFonts w:ascii="Segoe UI" w:eastAsia="Times New Roman" w:hAnsi="Segoe UI" w:cs="Segoe UI"/>
          <w:i/>
          <w:color w:val="000000"/>
          <w:sz w:val="28"/>
          <w:szCs w:val="28"/>
        </w:rPr>
        <w:t xml:space="preserve">Такие сведения можно увидеть в выписке из реестра недвижимости. Поэтому перед покупкой квартиры или дома мы рекомендуем получить выписку из ЕГРН, в которой будет содержаться информация о признании дома </w:t>
      </w:r>
      <w:r w:rsidRPr="00982D88">
        <w:rPr>
          <w:rFonts w:ascii="Segoe UI" w:eastAsia="Times New Roman" w:hAnsi="Segoe UI" w:cs="Segoe UI"/>
          <w:i/>
          <w:color w:val="000000"/>
          <w:sz w:val="28"/>
          <w:szCs w:val="28"/>
        </w:rPr>
        <w:lastRenderedPageBreak/>
        <w:t>аварийным и подлежащим сносу или реконструкции, только в этом случае можно избежать неприятных последствий, связанных с приобретением квартиры в доме, который на момент сделки уже будет признан аварийным».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i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Напомним, что получить сведения из ЕГРН можно любым удобным способом: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i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- обратиться в любой офис МФЦ,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i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- на портале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Госуслуг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</w:t>
      </w:r>
      <w:hyperlink r:id="rId26" w:history="1">
        <w:r w:rsidRPr="00982D88">
          <w:rPr>
            <w:rFonts w:ascii="Segoe UI" w:eastAsia="Times New Roman" w:hAnsi="Segoe UI" w:cs="Segoe UI"/>
            <w:color w:val="0000FF"/>
            <w:sz w:val="28"/>
            <w:szCs w:val="28"/>
            <w:u w:val="single"/>
          </w:rPr>
          <w:t>https://www.gosuslugi.ru/</w:t>
        </w:r>
      </w:hyperlink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i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- на официальном сайте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</w:t>
      </w:r>
      <w:hyperlink r:id="rId27" w:history="1">
        <w:r w:rsidRPr="00982D88">
          <w:rPr>
            <w:rFonts w:ascii="Segoe UI" w:eastAsia="Times New Roman" w:hAnsi="Segoe UI" w:cs="Segoe UI"/>
            <w:color w:val="0000FF"/>
            <w:sz w:val="28"/>
            <w:szCs w:val="28"/>
            <w:u w:val="single"/>
          </w:rPr>
          <w:t>https://rosreestr.gov.ru/</w:t>
        </w:r>
      </w:hyperlink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По информации Правительства Новосибирской области, в текущем году переселение из аварийного жилья в рамках нацпроекта реализуется не только в областном центре, но и в городах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Искитиме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и Татарске, в селах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Барышево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 xml:space="preserve"> и </w:t>
      </w:r>
      <w:proofErr w:type="spellStart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Ташара</w:t>
      </w:r>
      <w:proofErr w:type="spellEnd"/>
      <w:r w:rsidRPr="00982D88">
        <w:rPr>
          <w:rFonts w:ascii="Segoe UI" w:eastAsia="Times New Roman" w:hAnsi="Segoe UI" w:cs="Segoe UI"/>
          <w:color w:val="000000"/>
          <w:sz w:val="28"/>
          <w:szCs w:val="28"/>
        </w:rPr>
        <w:t>.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982D88" w:rsidRPr="00982D88" w:rsidRDefault="00982D88" w:rsidP="00982D8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982D88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982D88" w:rsidRPr="00982D88" w:rsidRDefault="00982D88" w:rsidP="00982D88">
      <w:pPr>
        <w:suppressAutoHyphens/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i/>
          <w:iCs/>
          <w:color w:val="0070C0"/>
          <w:lang w:eastAsia="en-US"/>
        </w:rPr>
      </w:pPr>
      <w:r w:rsidRPr="00982D88">
        <w:rPr>
          <w:rFonts w:ascii="Segoe UI" w:eastAsiaTheme="minorHAns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BED177" wp14:editId="2076A7E9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um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sHsHjGS&#10;pIcZPR+cCqlR6vszaJuDWyl3xldIT/JVvyj63SKpypbIhgfnt7OG2MRHRHch/mI1ZNkPnxUDHwL4&#10;oVmn2vQeEtqATmEm59tM+MkhCj/nabp8mMHo6PgWkXwM1Ma6T1z1yBsFts4Q0bSuVFLC5JVJQhpy&#10;fLHO0yL5GOCzSrUVXRcE0Ek0FHg5S2chwKpOMP/o3axp9mVn0JF4CcWPcRlUA2B3bkYdJAtgLSds&#10;c7UdEd3FBv9OejwoDOhcrYtGfizj5WaxWWSTLJ1vJllcVZPnbZlN5tvkcVY9VG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KFpy6Y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982D88" w:rsidRPr="00982D88" w:rsidRDefault="00982D88" w:rsidP="00982D88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r w:rsidRPr="00982D88">
        <w:rPr>
          <w:rFonts w:ascii="Segoe UI" w:eastAsiaTheme="minorHAnsi" w:hAnsi="Segoe UI" w:cs="Segoe UI"/>
          <w:b/>
          <w:bCs/>
          <w:lang w:eastAsia="en-US"/>
        </w:rPr>
        <w:t xml:space="preserve">Об Управлении </w:t>
      </w:r>
      <w:proofErr w:type="spellStart"/>
      <w:r w:rsidRPr="00982D88">
        <w:rPr>
          <w:rFonts w:ascii="Segoe UI" w:eastAsiaTheme="minorHAnsi" w:hAnsi="Segoe UI" w:cs="Segoe UI"/>
          <w:b/>
          <w:bCs/>
          <w:lang w:eastAsia="en-US"/>
        </w:rPr>
        <w:t>Росреестра</w:t>
      </w:r>
      <w:proofErr w:type="spellEnd"/>
      <w:r w:rsidRPr="00982D88">
        <w:rPr>
          <w:rFonts w:ascii="Segoe UI" w:eastAsiaTheme="minorHAnsi" w:hAnsi="Segoe UI" w:cs="Segoe UI"/>
          <w:b/>
          <w:bCs/>
          <w:lang w:eastAsia="en-US"/>
        </w:rPr>
        <w:t xml:space="preserve"> по Новосибирской области</w:t>
      </w:r>
    </w:p>
    <w:p w:rsidR="00982D88" w:rsidRPr="00982D88" w:rsidRDefault="00982D88" w:rsidP="00982D88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proofErr w:type="gramStart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 является Светлана Евгеньевна </w:t>
      </w:r>
      <w:proofErr w:type="spellStart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>Рягузова</w:t>
      </w:r>
      <w:proofErr w:type="spellEnd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>.</w:t>
      </w:r>
    </w:p>
    <w:p w:rsidR="00982D88" w:rsidRPr="00982D88" w:rsidRDefault="00982D88" w:rsidP="00982D88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</w:p>
    <w:p w:rsidR="00982D88" w:rsidRPr="00982D88" w:rsidRDefault="00982D88" w:rsidP="00982D88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  <w:r w:rsidRPr="00982D88">
        <w:rPr>
          <w:rFonts w:ascii="Segoe UI" w:eastAsiaTheme="minorHAnsi" w:hAnsi="Segoe UI" w:cs="Segoe UI"/>
          <w:b/>
          <w:color w:val="000000"/>
          <w:sz w:val="18"/>
          <w:lang w:eastAsia="en-US"/>
        </w:rPr>
        <w:t>Контакты для СМИ:</w:t>
      </w:r>
    </w:p>
    <w:p w:rsidR="00982D88" w:rsidRPr="00982D88" w:rsidRDefault="00982D88" w:rsidP="00982D88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</w:t>
      </w:r>
      <w:proofErr w:type="spellStart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</w:t>
      </w:r>
    </w:p>
    <w:p w:rsidR="00982D88" w:rsidRPr="00982D88" w:rsidRDefault="00982D88" w:rsidP="00982D88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982D88">
        <w:rPr>
          <w:rFonts w:ascii="Segoe UI" w:eastAsiaTheme="minorHAnsi" w:hAnsi="Segoe UI" w:cs="Segoe UI"/>
          <w:sz w:val="18"/>
          <w:szCs w:val="18"/>
          <w:lang w:eastAsia="en-US"/>
        </w:rPr>
        <w:t>630091, г. Новосибирск, ул. Державина, д. 28</w:t>
      </w:r>
    </w:p>
    <w:p w:rsidR="00982D88" w:rsidRPr="00982D88" w:rsidRDefault="00982D88" w:rsidP="00982D8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982D88">
        <w:rPr>
          <w:rFonts w:ascii="Segoe UI" w:eastAsia="Times New Roman" w:hAnsi="Segoe UI" w:cs="Segoe UI"/>
          <w:color w:val="000000"/>
          <w:sz w:val="18"/>
          <w:szCs w:val="18"/>
          <w:lang w:val="x-none"/>
        </w:rPr>
        <w:t xml:space="preserve">Электронная почта: </w:t>
      </w:r>
    </w:p>
    <w:p w:rsidR="00982D88" w:rsidRPr="00982D88" w:rsidRDefault="00982D88" w:rsidP="00982D8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8" w:history="1">
        <w:r w:rsidRPr="00982D88">
          <w:rPr>
            <w:rFonts w:ascii="Segoe UI" w:eastAsia="Times New Roman" w:hAnsi="Segoe UI" w:cs="Segoe UI"/>
            <w:color w:val="0000FF"/>
            <w:sz w:val="18"/>
            <w:szCs w:val="20"/>
            <w:u w:val="single"/>
            <w:lang w:val="x-none"/>
          </w:rPr>
          <w:t>oko@54upr.rosreestr.ru</w:t>
        </w:r>
      </w:hyperlink>
      <w:r w:rsidRPr="00982D88">
        <w:rPr>
          <w:rFonts w:ascii="Segoe UI" w:eastAsia="Times New Roman" w:hAnsi="Segoe UI" w:cs="Segoe UI"/>
          <w:color w:val="000000"/>
          <w:sz w:val="16"/>
          <w:szCs w:val="18"/>
          <w:lang w:val="x-none"/>
        </w:rPr>
        <w:t xml:space="preserve"> </w:t>
      </w:r>
    </w:p>
    <w:p w:rsidR="00982D88" w:rsidRPr="00982D88" w:rsidRDefault="00982D88" w:rsidP="00982D8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/>
        </w:rPr>
      </w:pPr>
      <w:r w:rsidRPr="00982D88">
        <w:rPr>
          <w:rFonts w:ascii="Segoe UI" w:eastAsia="Times New Roman" w:hAnsi="Segoe UI" w:cs="Segoe UI"/>
          <w:color w:val="000000"/>
          <w:sz w:val="18"/>
          <w:szCs w:val="18"/>
          <w:lang w:val="x-none"/>
        </w:rPr>
        <w:t xml:space="preserve">Сайт: </w:t>
      </w:r>
      <w:hyperlink r:id="rId29" w:history="1">
        <w:proofErr w:type="spellStart"/>
        <w:r w:rsidRPr="00982D88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/>
          </w:rPr>
          <w:t>Росреестр</w:t>
        </w:r>
        <w:proofErr w:type="spellEnd"/>
      </w:hyperlink>
    </w:p>
    <w:p w:rsidR="00982D88" w:rsidRPr="00982D88" w:rsidRDefault="00982D88" w:rsidP="00982D8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proofErr w:type="spellStart"/>
      <w:r w:rsidRPr="00982D88"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 w:rsidRPr="00982D88"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30" w:history="1">
        <w:proofErr w:type="spellStart"/>
        <w:r w:rsidRPr="00982D88"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val="x-none"/>
          </w:rPr>
          <w:t>ВКонтакте</w:t>
        </w:r>
        <w:proofErr w:type="spellEnd"/>
      </w:hyperlink>
      <w:r w:rsidRPr="00982D88"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31" w:history="1">
        <w:r w:rsidRPr="00982D88">
          <w:rPr>
            <w:rFonts w:ascii="Segoe UI" w:eastAsiaTheme="minorHAnsi" w:hAnsi="Segoe UI" w:cs="Segoe UI"/>
            <w:color w:val="0000FF"/>
            <w:sz w:val="18"/>
            <w:szCs w:val="18"/>
            <w:u w:val="single"/>
            <w:lang w:eastAsia="en-US"/>
          </w:rPr>
          <w:t>Одноклассники</w:t>
        </w:r>
      </w:hyperlink>
      <w:r w:rsidRPr="00982D88">
        <w:rPr>
          <w:rFonts w:ascii="Segoe UI" w:eastAsiaTheme="minorHAnsi" w:hAnsi="Segoe UI" w:cs="Segoe UI"/>
          <w:color w:val="0000FF"/>
          <w:sz w:val="18"/>
          <w:szCs w:val="18"/>
          <w:lang w:eastAsia="en-US"/>
        </w:rPr>
        <w:t xml:space="preserve">, </w:t>
      </w:r>
      <w:hyperlink r:id="rId32" w:history="1">
        <w:r w:rsidRPr="00982D88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/>
          </w:rPr>
          <w:t>Яндекс</w:t>
        </w:r>
        <w:r w:rsidRPr="00982D88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.</w:t>
        </w:r>
        <w:r w:rsidRPr="00982D88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/>
          </w:rPr>
          <w:t>Дзен</w:t>
        </w:r>
      </w:hyperlink>
      <w:r w:rsidRPr="00982D88">
        <w:rPr>
          <w:rFonts w:ascii="Segoe UI" w:eastAsia="Times New Roman" w:hAnsi="Segoe UI" w:cs="Segoe UI"/>
          <w:color w:val="0000FF"/>
          <w:sz w:val="20"/>
          <w:szCs w:val="20"/>
        </w:rPr>
        <w:t xml:space="preserve">, </w:t>
      </w:r>
      <w:hyperlink r:id="rId33" w:history="1">
        <w:proofErr w:type="spellStart"/>
        <w:r w:rsidRPr="00982D88">
          <w:rPr>
            <w:rFonts w:ascii="Segoe UI" w:eastAsia="Times New Roman" w:hAnsi="Segoe UI" w:cs="Segoe UI"/>
            <w:color w:val="0000FF"/>
            <w:sz w:val="20"/>
            <w:szCs w:val="24"/>
            <w:u w:val="single"/>
          </w:rPr>
          <w:t>Телеграм</w:t>
        </w:r>
        <w:proofErr w:type="spellEnd"/>
      </w:hyperlink>
      <w:r w:rsidRPr="00982D88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9B29B0" w:rsidRPr="00982D88" w:rsidRDefault="009B29B0" w:rsidP="00982D88"/>
    <w:sectPr w:rsidR="009B29B0" w:rsidRPr="00982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3F8"/>
    <w:rsid w:val="00216CB0"/>
    <w:rsid w:val="002A23F8"/>
    <w:rsid w:val="00583DC5"/>
    <w:rsid w:val="00982D88"/>
    <w:rsid w:val="009B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CB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DC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CB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DC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8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ko@54upr.rosreestr.ru" TargetMode="External"/><Relationship Id="rId13" Type="http://schemas.openxmlformats.org/officeDocument/2006/relationships/hyperlink" Target="https://t.me/rosreestr_nsk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gosuslugi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osreestr.gov.ru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alxH8XmgiMI" TargetMode="External"/><Relationship Id="rId12" Type="http://schemas.openxmlformats.org/officeDocument/2006/relationships/hyperlink" Target="https://dzen.ru/rosreestr_nsk" TargetMode="External"/><Relationship Id="rId17" Type="http://schemas.openxmlformats.org/officeDocument/2006/relationships/hyperlink" Target="https://bangkokbook.ru/galereya/ozero-sartlan-novosibirskaya-oblast-89-foto.html" TargetMode="External"/><Relationship Id="rId25" Type="http://schemas.openxmlformats.org/officeDocument/2006/relationships/hyperlink" Target="https://t.me/rosreestr_nsk" TargetMode="External"/><Relationship Id="rId33" Type="http://schemas.openxmlformats.org/officeDocument/2006/relationships/hyperlink" Target="https://t.me/rosreestr_nsk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0" Type="http://schemas.openxmlformats.org/officeDocument/2006/relationships/hyperlink" Target="mailto:oko@54upr.rosreestr.ru" TargetMode="External"/><Relationship Id="rId29" Type="http://schemas.openxmlformats.org/officeDocument/2006/relationships/hyperlink" Target="https://rosreestr.gov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away.php?to=http%3A%2F%2Frosreestr.gov.ru&amp;post=-118967869_2800&amp;cc_key=" TargetMode="External"/><Relationship Id="rId11" Type="http://schemas.openxmlformats.org/officeDocument/2006/relationships/hyperlink" Target="https://ok.ru/group/70000000987860" TargetMode="External"/><Relationship Id="rId24" Type="http://schemas.openxmlformats.org/officeDocument/2006/relationships/hyperlink" Target="https://dzen.ru/rosreestr_nsk" TargetMode="External"/><Relationship Id="rId32" Type="http://schemas.openxmlformats.org/officeDocument/2006/relationships/hyperlink" Target="https://dzen.ru/rosreestr_nsk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osreestr.gov.ru/press/archive/reg/zemlya-dlya-turizma-v-novosibirskoy-oblasti-opredeleny-pervye-territorii/" TargetMode="External"/><Relationship Id="rId23" Type="http://schemas.openxmlformats.org/officeDocument/2006/relationships/hyperlink" Target="https://ok.ru/group/70000000987860" TargetMode="External"/><Relationship Id="rId28" Type="http://schemas.openxmlformats.org/officeDocument/2006/relationships/hyperlink" Target="mailto:oko@54upr.rosreestr.ru" TargetMode="External"/><Relationship Id="rId10" Type="http://schemas.openxmlformats.org/officeDocument/2006/relationships/hyperlink" Target="https://vk.com/rosreestr_nsk" TargetMode="External"/><Relationship Id="rId19" Type="http://schemas.openxmlformats.org/officeDocument/2006/relationships/hyperlink" Target="https://bangkokbook.ru/zametki/ozero-chany-v-novosibirskoj-oblasti-88-foto.html" TargetMode="External"/><Relationship Id="rId31" Type="http://schemas.openxmlformats.org/officeDocument/2006/relationships/hyperlink" Target="https://ok.ru/group/7000000098786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" TargetMode="External"/><Relationship Id="rId14" Type="http://schemas.openxmlformats.org/officeDocument/2006/relationships/hyperlink" Target="https://rutube.ru/channel/30410070/" TargetMode="External"/><Relationship Id="rId22" Type="http://schemas.openxmlformats.org/officeDocument/2006/relationships/hyperlink" Target="https://vk.com/rosreestr_nsk" TargetMode="External"/><Relationship Id="rId27" Type="http://schemas.openxmlformats.org/officeDocument/2006/relationships/hyperlink" Target="https://rosreestr.gov.ru/" TargetMode="External"/><Relationship Id="rId30" Type="http://schemas.openxmlformats.org/officeDocument/2006/relationships/hyperlink" Target="https://vk.com/rosreestr_nsk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3367</Words>
  <Characters>19194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2023-07-28T02:52:00Z</cp:lastPrinted>
  <dcterms:created xsi:type="dcterms:W3CDTF">2023-07-28T02:28:00Z</dcterms:created>
  <dcterms:modified xsi:type="dcterms:W3CDTF">2023-07-28T02:54:00Z</dcterms:modified>
</cp:coreProperties>
</file>