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17" w:rsidRDefault="00F1763C" w:rsidP="00056A38">
      <w:pPr>
        <w:ind w:left="-28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8.8pt;margin-top:135.4pt;width:556.2pt;height:684.55pt;z-index:251658752;mso-width-relative:margin;mso-height-relative:margin" stroked="f">
            <v:fill opacity="0"/>
            <v:textbox style="mso-next-textbox:#_x0000_s1037">
              <w:txbxContent>
                <w:p w:rsidR="00AB7227" w:rsidRPr="000C165A" w:rsidRDefault="00F1763C" w:rsidP="00C85810">
                  <w:pPr>
                    <w:spacing w:after="0" w:line="228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72"/>
                      <w:szCs w:val="72"/>
                    </w:rPr>
                    <w:t xml:space="preserve">Порядок выплаты субсидий </w:t>
                  </w:r>
                  <w:r w:rsidR="006E4E1B"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72"/>
                      <w:szCs w:val="72"/>
                    </w:rPr>
                    <w:br/>
                  </w: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72"/>
                      <w:szCs w:val="72"/>
                    </w:rPr>
                    <w:t>малому и среднему бизнесу</w:t>
                  </w:r>
                  <w:r w:rsidR="000C4B55"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72"/>
                      <w:szCs w:val="72"/>
                    </w:rPr>
                    <w:t>,</w:t>
                  </w:r>
                  <w:r w:rsidR="000C4B55"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72"/>
                      <w:szCs w:val="72"/>
                    </w:rPr>
                    <w:br/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>пострадавш</w:t>
                  </w:r>
                  <w:r w:rsidR="000C4B55"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>ему</w:t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 xml:space="preserve"> в связи с мерами </w:t>
                  </w:r>
                  <w:r w:rsidR="000C165A"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 xml:space="preserve">по </w:t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>предотвращени</w:t>
                  </w:r>
                  <w:r w:rsidR="000C165A"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>ю</w:t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 xml:space="preserve"> распространения коронавирусной инфекции </w:t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  <w:lang w:val="en-US"/>
                    </w:rPr>
                    <w:t>COVID</w:t>
                  </w:r>
                  <w:r w:rsidRPr="000C165A">
                    <w:rPr>
                      <w:rFonts w:ascii="Arial Narrow" w:hAnsi="Arial Narrow"/>
                      <w:b/>
                      <w:color w:val="C00000"/>
                      <w:spacing w:val="-6"/>
                      <w:sz w:val="48"/>
                      <w:szCs w:val="48"/>
                    </w:rPr>
                    <w:t>-19</w:t>
                  </w:r>
                </w:p>
                <w:p w:rsidR="00B94EE5" w:rsidRPr="006E4E1B" w:rsidRDefault="00B94EE5" w:rsidP="001B7A46">
                  <w:pPr>
                    <w:spacing w:after="0" w:line="240" w:lineRule="auto"/>
                    <w:ind w:right="38"/>
                    <w:jc w:val="center"/>
                    <w:rPr>
                      <w:rFonts w:ascii="Arial Narrow" w:hAnsi="Arial Narrow"/>
                      <w:b/>
                      <w:color w:val="0070C0"/>
                      <w:spacing w:val="-6"/>
                      <w:sz w:val="26"/>
                      <w:szCs w:val="26"/>
                    </w:rPr>
                  </w:pPr>
                </w:p>
                <w:p w:rsidR="000C4B55" w:rsidRPr="006E4E1B" w:rsidRDefault="000C4B55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РАЗМЕР СУБСИДИИ</w:t>
                  </w:r>
                </w:p>
                <w:p w:rsidR="00F97F8A" w:rsidRPr="006E4E1B" w:rsidRDefault="00F97F8A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Д</w:t>
                  </w:r>
                  <w:r w:rsidR="00AD0C84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ля организаций: 12130 руб. * количество работников в марте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DA4B8C" w:rsidRPr="006E4E1B" w:rsidRDefault="00F97F8A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Д</w:t>
                  </w:r>
                  <w:r w:rsidR="00AD0C84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ля индивидуальных предпринимателей: 12130 руб. * (количество работников в марте +1).</w:t>
                  </w:r>
                </w:p>
                <w:p w:rsidR="006E4E1B" w:rsidRPr="006E4E1B" w:rsidRDefault="006E4E1B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Внимание!</w:t>
                  </w:r>
                  <w:r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 xml:space="preserve">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Отчетность СЗВ-М 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(сведени</w:t>
                  </w:r>
                  <w:r w:rsidR="009C3E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я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о застрахованных лицах)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за апрель и май 2020 года необходимо </w:t>
                  </w:r>
                  <w:r w:rsidR="009C3E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представить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в 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орган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енсионного фонда Российской Федерации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до 15 мая и до 15 июня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2020 года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0C4B55" w:rsidRDefault="00DA4B8C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Количество работников определяется на основании отчетности СЗВ-М, представленной в 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ПФР</w:t>
                  </w:r>
                  <w:r w:rsidR="00F97F8A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0C4B55" w:rsidRPr="006E4E1B" w:rsidRDefault="000C4B55" w:rsidP="00C85810">
                  <w:pPr>
                    <w:spacing w:before="120"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ПЕРИОД ПРЕДОСТАВЛЕНИЯ</w:t>
                  </w:r>
                </w:p>
                <w:p w:rsidR="000C4B55" w:rsidRPr="006E4E1B" w:rsidRDefault="009C3E27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Согласно постановлению Правительства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Российской Федерации от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24.04.2020 № 576 с</w:t>
                  </w:r>
                  <w:r w:rsidR="00581498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убсидии предоставляются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российским</w:t>
                  </w:r>
                  <w:r w:rsidR="00581498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</w:t>
                  </w:r>
                  <w:r w:rsidR="005F022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организаци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ям</w:t>
                  </w:r>
                  <w:r w:rsidR="005F022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и индивидуальны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м</w:t>
                  </w:r>
                  <w:r w:rsidR="005F022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предпринимател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ям</w:t>
                  </w:r>
                  <w:r w:rsidR="005F022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</w:t>
                  </w:r>
                  <w:r w:rsidR="00F97F8A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для частичной компенсации затрат на сохранение занятости и оплаты труда своих работников в апреле и мае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0C4B55" w:rsidRPr="006E4E1B" w:rsidRDefault="000C4B55" w:rsidP="00C85810">
                  <w:pPr>
                    <w:spacing w:before="120"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УСЛОВИЯ ПРЕДОСТАВЛЕНИЯ</w:t>
                  </w:r>
                </w:p>
                <w:p w:rsidR="00D41067" w:rsidRPr="006E4E1B" w:rsidRDefault="008C1E7E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З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аявитель включён в единый реестр субъектов малого и среднего предпринимательства по состоянию на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 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1 марта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2020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года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D41067" w:rsidRPr="006E4E1B" w:rsidRDefault="008C1E7E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трасль, в которой ведется 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основная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деятельность заявителя, относится </w:t>
                  </w:r>
                  <w:r w:rsidR="00C85810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по ОКВЭД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к отраслям, утвержденным 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остановлением Правительства Российской Федерации от 03.04.2020 №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 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434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D41067" w:rsidRPr="006E4E1B" w:rsidRDefault="000C165A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З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аявитель не находится в процессе ликвидации, в отношении него не введена процедура банкротства и не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 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принято решение о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предстоящем исключении из ЕГРЮЛ.</w:t>
                  </w:r>
                </w:p>
                <w:p w:rsidR="00D41067" w:rsidRPr="006E4E1B" w:rsidRDefault="000C165A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З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аявитель по состоянию на 1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марта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2020 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года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не имеет 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недоимки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по налогам и страховым взносам более 3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000 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руб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лей.</w:t>
                  </w:r>
                </w:p>
                <w:p w:rsidR="00D41067" w:rsidRPr="006E4E1B" w:rsidRDefault="000C165A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К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оличество работников заявителя в апреле и мае 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2020 года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составляет не менее 90% по отношению к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 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марту 2020 года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D41067" w:rsidRPr="006E4E1B" w:rsidRDefault="000C165A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З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аявитель до 15 апреля 2020 года представил </w:t>
                  </w:r>
                  <w:r w:rsidR="00581498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в ПФР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отчетность СЗВ-М за март 2020.</w:t>
                  </w:r>
                </w:p>
                <w:p w:rsidR="000C4B55" w:rsidRPr="006E4E1B" w:rsidRDefault="000C4B55" w:rsidP="00C85810">
                  <w:pPr>
                    <w:spacing w:before="120"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СРОК</w:t>
                  </w:r>
                  <w:r w:rsidR="00581498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И</w:t>
                  </w: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 xml:space="preserve"> ПОДАЧИ ЗАЯВЛЕНИЙ</w:t>
                  </w:r>
                </w:p>
                <w:p w:rsidR="00D41067" w:rsidRPr="006E4E1B" w:rsidRDefault="006E4E1B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Н</w:t>
                  </w:r>
                  <w:r w:rsidR="008C1E7E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а получение субсидии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за апрель 2020 года </w:t>
                  </w:r>
                  <w:r w:rsidR="008C1E7E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–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с 1 мая до 1 июня 2020 года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8C1E7E" w:rsidRPr="006E4E1B" w:rsidRDefault="006E4E1B" w:rsidP="00C85810">
                  <w:pPr>
                    <w:spacing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Н</w:t>
                  </w:r>
                  <w:r w:rsidR="008C1E7E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а получение субсидии </w:t>
                  </w:r>
                  <w:r w:rsidR="00D41067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за май 2020 года – с 1 июня до 1 июля 2020 года</w:t>
                  </w:r>
                  <w:r w:rsidR="008C1E7E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.</w:t>
                  </w:r>
                </w:p>
                <w:p w:rsidR="00DA4B8C" w:rsidRPr="006E4E1B" w:rsidRDefault="00DA4B8C" w:rsidP="00C85810">
                  <w:pPr>
                    <w:spacing w:before="120"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C00000"/>
                      <w:spacing w:val="-8"/>
                      <w:sz w:val="26"/>
                      <w:szCs w:val="26"/>
                    </w:rPr>
                    <w:t>КАК ПОДАТЬ ЗАЯВЛЕНИЕ</w:t>
                  </w:r>
                </w:p>
                <w:p w:rsidR="006E4E1B" w:rsidRDefault="006E4E1B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В налоговый орган по месту нахождения организации или по месту жительства индивидуального предпринимателя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одним из способов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:</w:t>
                  </w:r>
                </w:p>
                <w:p w:rsidR="00DA4B8C" w:rsidRPr="006E4E1B" w:rsidRDefault="006E4E1B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- </w:t>
                  </w:r>
                  <w:r w:rsidR="005F4A24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в электронной форме</w:t>
                  </w:r>
                  <w:r w:rsidR="005F4A24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по установленному формату 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через 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операторов 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электронн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ого документооборота по телекоммуникационным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канал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ам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связи (ТКС)</w:t>
                  </w: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;</w:t>
                  </w:r>
                </w:p>
                <w:p w:rsidR="00DA4B8C" w:rsidRPr="006E4E1B" w:rsidRDefault="006E4E1B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- ч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ерез личный кабинет налогоплательщика</w:t>
                  </w:r>
                  <w:r w:rsidR="00C85810" w:rsidRPr="00C85810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</w:t>
                  </w:r>
                  <w:r w:rsidR="00C85810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по установленной форме с усиленной квалифицированной электронной подписью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;</w:t>
                  </w:r>
                </w:p>
                <w:p w:rsidR="000C4B55" w:rsidRPr="006E4E1B" w:rsidRDefault="006E4E1B" w:rsidP="00C85810">
                  <w:pPr>
                    <w:spacing w:after="0" w:line="223" w:lineRule="auto"/>
                    <w:ind w:right="40"/>
                    <w:jc w:val="both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- п</w:t>
                  </w:r>
                  <w:r w:rsidR="00DA4B8C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очтовым отправлением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(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заявление </w:t>
                  </w:r>
                  <w:r w:rsidR="00331405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для печати на бумажном носителе 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можно </w:t>
                  </w:r>
                  <w:r w:rsidR="0093544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сформировать на 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странице </w:t>
                  </w:r>
                  <w:r w:rsidR="005F0227" w:rsidRP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https://www.nalog.ru/rn77/business-support-2020/subsidy/#section-how</w:t>
                  </w:r>
                  <w:r w:rsidR="005F0227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).</w:t>
                  </w:r>
                </w:p>
                <w:p w:rsidR="00F1763C" w:rsidRPr="006E4E1B" w:rsidRDefault="00F1763C" w:rsidP="00C85810">
                  <w:pPr>
                    <w:spacing w:before="120" w:after="0" w:line="223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</w:pP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Уведомление о перечислении субсидии или сообщение об отказе в выплате субсидии с указанием причины направл</w:t>
                  </w:r>
                  <w:r w:rsidR="006E4E1B"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>яется</w:t>
                  </w:r>
                  <w:r w:rsidRPr="006E4E1B">
                    <w:rPr>
                      <w:rFonts w:ascii="Arial Narrow" w:hAnsi="Arial Narrow"/>
                      <w:b/>
                      <w:color w:val="0070C0"/>
                      <w:spacing w:val="-8"/>
                      <w:sz w:val="26"/>
                      <w:szCs w:val="26"/>
                    </w:rPr>
                    <w:t xml:space="preserve"> заявителю тем же способом, каким было направлено само заявление.</w:t>
                  </w:r>
                </w:p>
                <w:p w:rsidR="006E4E1B" w:rsidRPr="00F1763C" w:rsidRDefault="006E4E1B" w:rsidP="008C1E7E">
                  <w:pPr>
                    <w:spacing w:after="0" w:line="228" w:lineRule="auto"/>
                    <w:ind w:right="40"/>
                    <w:jc w:val="center"/>
                    <w:rPr>
                      <w:rFonts w:ascii="Arial Narrow" w:hAnsi="Arial Narrow"/>
                      <w:b/>
                      <w:color w:val="0070C0"/>
                      <w:spacing w:val="-8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F5C9B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-277495</wp:posOffset>
            </wp:positionV>
            <wp:extent cx="8201660" cy="11191875"/>
            <wp:effectExtent l="19050" t="0" r="8890" b="0"/>
            <wp:wrapNone/>
            <wp:docPr id="2" name="Рисунок 0" descr="Изображение в верти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Изображение в вертика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660" cy="1119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3AE">
        <w:rPr>
          <w:noProof/>
          <w:lang w:eastAsia="ru-RU"/>
        </w:rPr>
        <w:pict>
          <v:shape id="_x0000_s1031" type="#_x0000_t202" style="position:absolute;left:0;text-align:left;margin-left:141.9pt;margin-top:55.9pt;width:234.45pt;height:74.15pt;z-index:251656704;mso-position-horizontal-relative:text;mso-position-vertical-relative:text;mso-width-relative:margin;mso-height-relative:margin" stroked="f">
            <v:fill opacity="0"/>
            <v:textbox style="mso-next-textbox:#_x0000_s1031">
              <w:txbxContent>
                <w:p w:rsidR="000D7C22" w:rsidRPr="009808D9" w:rsidRDefault="000D7C22" w:rsidP="000D7C22">
                  <w:pPr>
                    <w:spacing w:after="0" w:line="240" w:lineRule="auto"/>
                    <w:rPr>
                      <w:rFonts w:ascii="Trebuchet MS" w:hAnsi="Trebuchet MS"/>
                      <w:color w:val="0070C0"/>
                      <w:sz w:val="28"/>
                      <w:szCs w:val="28"/>
                    </w:rPr>
                  </w:pPr>
                  <w:r w:rsidRPr="009808D9">
                    <w:rPr>
                      <w:rFonts w:ascii="Trebuchet MS" w:hAnsi="Trebuchet MS"/>
                      <w:b/>
                      <w:bCs/>
                      <w:color w:val="0070C0"/>
                      <w:sz w:val="28"/>
                      <w:szCs w:val="28"/>
                    </w:rPr>
                    <w:t>УПРАВЛЕНИЕ ФЕДЕРАЛЬНОЙ</w:t>
                  </w:r>
                  <w:r w:rsidRPr="009808D9">
                    <w:rPr>
                      <w:rFonts w:ascii="Trebuchet MS" w:hAnsi="Trebuchet MS"/>
                      <w:b/>
                      <w:bCs/>
                      <w:color w:val="0070C0"/>
                      <w:sz w:val="28"/>
                      <w:szCs w:val="28"/>
                    </w:rPr>
                    <w:br/>
                    <w:t>НАЛОГОВОЙ СЛУЖБЫ</w:t>
                  </w:r>
                  <w:r w:rsidRPr="009808D9">
                    <w:rPr>
                      <w:rFonts w:ascii="Trebuchet MS" w:hAnsi="Trebuchet MS"/>
                      <w:b/>
                      <w:bCs/>
                      <w:color w:val="0070C0"/>
                      <w:sz w:val="28"/>
                      <w:szCs w:val="28"/>
                    </w:rPr>
                    <w:br/>
                    <w:t>ПО НОВОСИБИРСКОЙ ОБЛАСТИ</w:t>
                  </w:r>
                </w:p>
              </w:txbxContent>
            </v:textbox>
          </v:shape>
        </w:pict>
      </w:r>
      <w:r w:rsidR="008F5C9B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436245</wp:posOffset>
            </wp:positionV>
            <wp:extent cx="1174115" cy="1215390"/>
            <wp:effectExtent l="19050" t="0" r="6985" b="0"/>
            <wp:wrapNone/>
            <wp:docPr id="31" name="Рисунок 1" descr="C:\Users\5400-00-064\Documents\фирменный_стиль\Герб на прозрачном поле\Новый герб 100х100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5400-00-064\Documents\фирменный_стиль\Герб на прозрачном поле\Новый герб 100х100крас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B3C" w:rsidRPr="003A3B3C">
        <w:rPr>
          <w:rFonts w:ascii="Arial" w:hAnsi="Arial" w:cs="Arial"/>
          <w:color w:val="000000"/>
          <w:sz w:val="30"/>
          <w:szCs w:val="30"/>
        </w:rPr>
        <w:t xml:space="preserve"> </w:t>
      </w:r>
      <w:r w:rsidR="00831A7B">
        <w:rPr>
          <w:noProof/>
          <w:lang w:eastAsia="ru-RU"/>
        </w:rPr>
        <w:pict>
          <v:shape id="_x0000_s1033" type="#_x0000_t202" style="position:absolute;left:0;text-align:left;margin-left:393.3pt;margin-top:55.9pt;width:164.2pt;height:58pt;z-index:251657728;mso-position-horizontal-relative:text;mso-position-vertical-relative:text;mso-width-relative:margin;mso-height-relative:margin" stroked="f">
            <v:fill opacity="0"/>
            <v:textbox style="mso-next-textbox:#_x0000_s1033">
              <w:txbxContent>
                <w:p w:rsidR="00B50361" w:rsidRPr="00EB3478" w:rsidRDefault="00B50361" w:rsidP="00B5036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color w:val="0070C0"/>
                      <w:sz w:val="36"/>
                      <w:szCs w:val="36"/>
                      <w:lang w:val="en-US"/>
                    </w:rPr>
                  </w:pPr>
                  <w:r w:rsidRPr="00EB3478">
                    <w:rPr>
                      <w:rFonts w:ascii="Arial Narrow" w:hAnsi="Arial Narrow"/>
                      <w:b/>
                      <w:color w:val="0070C0"/>
                      <w:sz w:val="36"/>
                      <w:szCs w:val="36"/>
                      <w:lang w:val="en-US"/>
                    </w:rPr>
                    <w:t>www.nalog.ru</w:t>
                  </w:r>
                </w:p>
                <w:p w:rsidR="000E4B2B" w:rsidRPr="00EB3478" w:rsidRDefault="00424433" w:rsidP="00A6168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color w:val="0070C0"/>
                      <w:sz w:val="36"/>
                      <w:szCs w:val="36"/>
                    </w:rPr>
                  </w:pPr>
                  <w:r w:rsidRPr="00EB3478">
                    <w:rPr>
                      <w:rFonts w:ascii="Arial Narrow" w:hAnsi="Arial Narrow"/>
                      <w:b/>
                      <w:color w:val="0070C0"/>
                      <w:sz w:val="36"/>
                      <w:szCs w:val="36"/>
                    </w:rPr>
                    <w:t>8-800-222-22-22</w:t>
                  </w:r>
                </w:p>
              </w:txbxContent>
            </v:textbox>
          </v:shape>
        </w:pict>
      </w:r>
      <w:r w:rsidR="00671DAB" w:rsidRPr="00671DAB">
        <w:rPr>
          <w:noProof/>
          <w:lang w:eastAsia="ru-RU"/>
        </w:rPr>
        <w:t xml:space="preserve">   </w:t>
      </w:r>
    </w:p>
    <w:sectPr w:rsidR="00953017" w:rsidSect="00CF5D8E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4E9E"/>
    <w:multiLevelType w:val="hybridMultilevel"/>
    <w:tmpl w:val="AD18E74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412958"/>
    <w:multiLevelType w:val="hybridMultilevel"/>
    <w:tmpl w:val="62B67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513FE"/>
    <w:multiLevelType w:val="hybridMultilevel"/>
    <w:tmpl w:val="68BC75AA"/>
    <w:lvl w:ilvl="0" w:tplc="651095C2">
      <w:start w:val="1"/>
      <w:numFmt w:val="bullet"/>
      <w:lvlText w:val="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savePreviewPicture/>
  <w:compat/>
  <w:rsids>
    <w:rsidRoot w:val="00364D45"/>
    <w:rsid w:val="00001B09"/>
    <w:rsid w:val="00017FA0"/>
    <w:rsid w:val="00026C67"/>
    <w:rsid w:val="0003565E"/>
    <w:rsid w:val="00037121"/>
    <w:rsid w:val="00040B06"/>
    <w:rsid w:val="00051F44"/>
    <w:rsid w:val="00056A38"/>
    <w:rsid w:val="00070EC8"/>
    <w:rsid w:val="00072E30"/>
    <w:rsid w:val="000843B8"/>
    <w:rsid w:val="000A00AA"/>
    <w:rsid w:val="000A2E4F"/>
    <w:rsid w:val="000A3D54"/>
    <w:rsid w:val="000C165A"/>
    <w:rsid w:val="000C33F9"/>
    <w:rsid w:val="000C4B55"/>
    <w:rsid w:val="000C6846"/>
    <w:rsid w:val="000D0B5F"/>
    <w:rsid w:val="000D70AA"/>
    <w:rsid w:val="000D7C22"/>
    <w:rsid w:val="000D7CAA"/>
    <w:rsid w:val="000E4B2B"/>
    <w:rsid w:val="001009DC"/>
    <w:rsid w:val="001015AB"/>
    <w:rsid w:val="00101F75"/>
    <w:rsid w:val="00115969"/>
    <w:rsid w:val="00123D2C"/>
    <w:rsid w:val="0012788F"/>
    <w:rsid w:val="001343F8"/>
    <w:rsid w:val="001424AA"/>
    <w:rsid w:val="00142F7C"/>
    <w:rsid w:val="00144D28"/>
    <w:rsid w:val="00153DBB"/>
    <w:rsid w:val="00155F5F"/>
    <w:rsid w:val="001667C7"/>
    <w:rsid w:val="0017439F"/>
    <w:rsid w:val="001812E0"/>
    <w:rsid w:val="00183072"/>
    <w:rsid w:val="001A4D30"/>
    <w:rsid w:val="001B5E16"/>
    <w:rsid w:val="001B7A46"/>
    <w:rsid w:val="001C6481"/>
    <w:rsid w:val="001E1DCF"/>
    <w:rsid w:val="001E237F"/>
    <w:rsid w:val="001E251B"/>
    <w:rsid w:val="001E57F8"/>
    <w:rsid w:val="00202B49"/>
    <w:rsid w:val="00207E33"/>
    <w:rsid w:val="00216969"/>
    <w:rsid w:val="002201CD"/>
    <w:rsid w:val="00230747"/>
    <w:rsid w:val="002530F9"/>
    <w:rsid w:val="00260F5E"/>
    <w:rsid w:val="00265826"/>
    <w:rsid w:val="0026617D"/>
    <w:rsid w:val="00267071"/>
    <w:rsid w:val="00274048"/>
    <w:rsid w:val="002765E0"/>
    <w:rsid w:val="00296C72"/>
    <w:rsid w:val="002B5734"/>
    <w:rsid w:val="002C1039"/>
    <w:rsid w:val="002C1908"/>
    <w:rsid w:val="002D3716"/>
    <w:rsid w:val="002D4117"/>
    <w:rsid w:val="002D6156"/>
    <w:rsid w:val="002E0AF7"/>
    <w:rsid w:val="002E6446"/>
    <w:rsid w:val="002F4B73"/>
    <w:rsid w:val="002F6C78"/>
    <w:rsid w:val="00307C21"/>
    <w:rsid w:val="00310ECE"/>
    <w:rsid w:val="00322C5C"/>
    <w:rsid w:val="00327430"/>
    <w:rsid w:val="00331405"/>
    <w:rsid w:val="00336790"/>
    <w:rsid w:val="003413E1"/>
    <w:rsid w:val="00341965"/>
    <w:rsid w:val="00342C93"/>
    <w:rsid w:val="00353801"/>
    <w:rsid w:val="00354823"/>
    <w:rsid w:val="003612B1"/>
    <w:rsid w:val="00364D45"/>
    <w:rsid w:val="003671BB"/>
    <w:rsid w:val="00381E81"/>
    <w:rsid w:val="003832F0"/>
    <w:rsid w:val="003A3B3C"/>
    <w:rsid w:val="003A473E"/>
    <w:rsid w:val="003B40C8"/>
    <w:rsid w:val="003C23AE"/>
    <w:rsid w:val="003D1AEC"/>
    <w:rsid w:val="003D7DC7"/>
    <w:rsid w:val="003E2065"/>
    <w:rsid w:val="003E3BD8"/>
    <w:rsid w:val="00424433"/>
    <w:rsid w:val="0042693D"/>
    <w:rsid w:val="00450DA3"/>
    <w:rsid w:val="00451AD9"/>
    <w:rsid w:val="00460DFE"/>
    <w:rsid w:val="004622E1"/>
    <w:rsid w:val="00462CA3"/>
    <w:rsid w:val="0047298E"/>
    <w:rsid w:val="0047378C"/>
    <w:rsid w:val="00477D08"/>
    <w:rsid w:val="00481CEA"/>
    <w:rsid w:val="00495996"/>
    <w:rsid w:val="00497F7D"/>
    <w:rsid w:val="00497FAA"/>
    <w:rsid w:val="004B2337"/>
    <w:rsid w:val="004B2717"/>
    <w:rsid w:val="004B6221"/>
    <w:rsid w:val="004C3109"/>
    <w:rsid w:val="004C3737"/>
    <w:rsid w:val="004D1748"/>
    <w:rsid w:val="004E6029"/>
    <w:rsid w:val="00501251"/>
    <w:rsid w:val="00511C16"/>
    <w:rsid w:val="00514E64"/>
    <w:rsid w:val="0051577B"/>
    <w:rsid w:val="005257E1"/>
    <w:rsid w:val="0053037D"/>
    <w:rsid w:val="00557E2C"/>
    <w:rsid w:val="00571253"/>
    <w:rsid w:val="00577101"/>
    <w:rsid w:val="0058103C"/>
    <w:rsid w:val="00581498"/>
    <w:rsid w:val="00587C07"/>
    <w:rsid w:val="005929DF"/>
    <w:rsid w:val="005B0296"/>
    <w:rsid w:val="005B0DF1"/>
    <w:rsid w:val="005E64A1"/>
    <w:rsid w:val="005F0227"/>
    <w:rsid w:val="005F4A24"/>
    <w:rsid w:val="005F4C7F"/>
    <w:rsid w:val="0061002E"/>
    <w:rsid w:val="00612691"/>
    <w:rsid w:val="006143EA"/>
    <w:rsid w:val="00642B88"/>
    <w:rsid w:val="006610D3"/>
    <w:rsid w:val="006636B7"/>
    <w:rsid w:val="00671DAB"/>
    <w:rsid w:val="00684429"/>
    <w:rsid w:val="00685506"/>
    <w:rsid w:val="00685B6A"/>
    <w:rsid w:val="00687971"/>
    <w:rsid w:val="006947A2"/>
    <w:rsid w:val="006949C6"/>
    <w:rsid w:val="00696AE3"/>
    <w:rsid w:val="006976A3"/>
    <w:rsid w:val="006A23A6"/>
    <w:rsid w:val="006A2A1A"/>
    <w:rsid w:val="006A633E"/>
    <w:rsid w:val="006C164E"/>
    <w:rsid w:val="006C41BC"/>
    <w:rsid w:val="006E4E1B"/>
    <w:rsid w:val="006F4E67"/>
    <w:rsid w:val="00713091"/>
    <w:rsid w:val="00720B76"/>
    <w:rsid w:val="007313F4"/>
    <w:rsid w:val="00733627"/>
    <w:rsid w:val="00734CC3"/>
    <w:rsid w:val="00745074"/>
    <w:rsid w:val="00747FAB"/>
    <w:rsid w:val="007553F3"/>
    <w:rsid w:val="00763972"/>
    <w:rsid w:val="007705C9"/>
    <w:rsid w:val="00774868"/>
    <w:rsid w:val="00790556"/>
    <w:rsid w:val="007917A6"/>
    <w:rsid w:val="007A2039"/>
    <w:rsid w:val="007A3134"/>
    <w:rsid w:val="007A4EDB"/>
    <w:rsid w:val="007A7A90"/>
    <w:rsid w:val="007B2379"/>
    <w:rsid w:val="007B4CDE"/>
    <w:rsid w:val="007B6B0D"/>
    <w:rsid w:val="007E373B"/>
    <w:rsid w:val="007E6093"/>
    <w:rsid w:val="007E7449"/>
    <w:rsid w:val="007F5DFB"/>
    <w:rsid w:val="00800A7A"/>
    <w:rsid w:val="00803988"/>
    <w:rsid w:val="00803AA2"/>
    <w:rsid w:val="0080446D"/>
    <w:rsid w:val="00831A7B"/>
    <w:rsid w:val="008347D3"/>
    <w:rsid w:val="008367FB"/>
    <w:rsid w:val="00847138"/>
    <w:rsid w:val="008530A1"/>
    <w:rsid w:val="00863F21"/>
    <w:rsid w:val="0086711F"/>
    <w:rsid w:val="00873C1D"/>
    <w:rsid w:val="00890AF1"/>
    <w:rsid w:val="00897454"/>
    <w:rsid w:val="008B2088"/>
    <w:rsid w:val="008B2F4D"/>
    <w:rsid w:val="008B7C8C"/>
    <w:rsid w:val="008C1E7E"/>
    <w:rsid w:val="008D24AE"/>
    <w:rsid w:val="008F5C9B"/>
    <w:rsid w:val="00901064"/>
    <w:rsid w:val="009012B5"/>
    <w:rsid w:val="00917709"/>
    <w:rsid w:val="009305BC"/>
    <w:rsid w:val="00935447"/>
    <w:rsid w:val="009361DD"/>
    <w:rsid w:val="00953017"/>
    <w:rsid w:val="00967931"/>
    <w:rsid w:val="009808D9"/>
    <w:rsid w:val="00991F27"/>
    <w:rsid w:val="009935F8"/>
    <w:rsid w:val="009C1461"/>
    <w:rsid w:val="009C3E27"/>
    <w:rsid w:val="009E1066"/>
    <w:rsid w:val="009E49E5"/>
    <w:rsid w:val="009E533C"/>
    <w:rsid w:val="009F28FA"/>
    <w:rsid w:val="00A0109B"/>
    <w:rsid w:val="00A03A8D"/>
    <w:rsid w:val="00A10E58"/>
    <w:rsid w:val="00A16353"/>
    <w:rsid w:val="00A21422"/>
    <w:rsid w:val="00A268EC"/>
    <w:rsid w:val="00A30D7C"/>
    <w:rsid w:val="00A46D47"/>
    <w:rsid w:val="00A4705A"/>
    <w:rsid w:val="00A47C93"/>
    <w:rsid w:val="00A575CC"/>
    <w:rsid w:val="00A60472"/>
    <w:rsid w:val="00A6168B"/>
    <w:rsid w:val="00A734F8"/>
    <w:rsid w:val="00A802EC"/>
    <w:rsid w:val="00AB6105"/>
    <w:rsid w:val="00AB67EF"/>
    <w:rsid w:val="00AB7227"/>
    <w:rsid w:val="00AB7AF4"/>
    <w:rsid w:val="00AC2696"/>
    <w:rsid w:val="00AD0C84"/>
    <w:rsid w:val="00AD470D"/>
    <w:rsid w:val="00AE4A45"/>
    <w:rsid w:val="00AF455C"/>
    <w:rsid w:val="00AF4D43"/>
    <w:rsid w:val="00B33B23"/>
    <w:rsid w:val="00B35417"/>
    <w:rsid w:val="00B4609B"/>
    <w:rsid w:val="00B50361"/>
    <w:rsid w:val="00B52C65"/>
    <w:rsid w:val="00B52F63"/>
    <w:rsid w:val="00B53FDE"/>
    <w:rsid w:val="00B54645"/>
    <w:rsid w:val="00B54DB2"/>
    <w:rsid w:val="00B57A16"/>
    <w:rsid w:val="00B63723"/>
    <w:rsid w:val="00B702FA"/>
    <w:rsid w:val="00B8309C"/>
    <w:rsid w:val="00B94EE5"/>
    <w:rsid w:val="00B96102"/>
    <w:rsid w:val="00B97D20"/>
    <w:rsid w:val="00BC56A5"/>
    <w:rsid w:val="00BD22D5"/>
    <w:rsid w:val="00BE7C13"/>
    <w:rsid w:val="00BF0BF3"/>
    <w:rsid w:val="00BF37C7"/>
    <w:rsid w:val="00C15834"/>
    <w:rsid w:val="00C1623F"/>
    <w:rsid w:val="00C16CE4"/>
    <w:rsid w:val="00C1734C"/>
    <w:rsid w:val="00C37CE1"/>
    <w:rsid w:val="00C40963"/>
    <w:rsid w:val="00C53B97"/>
    <w:rsid w:val="00C64679"/>
    <w:rsid w:val="00C651B7"/>
    <w:rsid w:val="00C71158"/>
    <w:rsid w:val="00C75592"/>
    <w:rsid w:val="00C77FD4"/>
    <w:rsid w:val="00C81880"/>
    <w:rsid w:val="00C81AA1"/>
    <w:rsid w:val="00C85810"/>
    <w:rsid w:val="00C944C5"/>
    <w:rsid w:val="00CB4C80"/>
    <w:rsid w:val="00CB774A"/>
    <w:rsid w:val="00CC09D2"/>
    <w:rsid w:val="00CC2960"/>
    <w:rsid w:val="00CD58C3"/>
    <w:rsid w:val="00CE17F0"/>
    <w:rsid w:val="00CF37F8"/>
    <w:rsid w:val="00CF518D"/>
    <w:rsid w:val="00CF5D8E"/>
    <w:rsid w:val="00D026E9"/>
    <w:rsid w:val="00D32321"/>
    <w:rsid w:val="00D4044A"/>
    <w:rsid w:val="00D41067"/>
    <w:rsid w:val="00D478C0"/>
    <w:rsid w:val="00D5358A"/>
    <w:rsid w:val="00D624AE"/>
    <w:rsid w:val="00D628F8"/>
    <w:rsid w:val="00D74C43"/>
    <w:rsid w:val="00D952A5"/>
    <w:rsid w:val="00D96D6E"/>
    <w:rsid w:val="00DA1ECF"/>
    <w:rsid w:val="00DA4B8C"/>
    <w:rsid w:val="00DA6A51"/>
    <w:rsid w:val="00DD0378"/>
    <w:rsid w:val="00DD7F25"/>
    <w:rsid w:val="00DE5303"/>
    <w:rsid w:val="00E3348C"/>
    <w:rsid w:val="00E3770E"/>
    <w:rsid w:val="00E40995"/>
    <w:rsid w:val="00E52222"/>
    <w:rsid w:val="00E54607"/>
    <w:rsid w:val="00E546FA"/>
    <w:rsid w:val="00E71B1F"/>
    <w:rsid w:val="00E86925"/>
    <w:rsid w:val="00E91974"/>
    <w:rsid w:val="00EB3478"/>
    <w:rsid w:val="00EC1EDF"/>
    <w:rsid w:val="00ED0C25"/>
    <w:rsid w:val="00ED1822"/>
    <w:rsid w:val="00EE1CB0"/>
    <w:rsid w:val="00EF7110"/>
    <w:rsid w:val="00F06A63"/>
    <w:rsid w:val="00F1049B"/>
    <w:rsid w:val="00F12822"/>
    <w:rsid w:val="00F15A9F"/>
    <w:rsid w:val="00F1763C"/>
    <w:rsid w:val="00F32DE5"/>
    <w:rsid w:val="00F42B0F"/>
    <w:rsid w:val="00F5034E"/>
    <w:rsid w:val="00F7148B"/>
    <w:rsid w:val="00F75D21"/>
    <w:rsid w:val="00F91B72"/>
    <w:rsid w:val="00F91C30"/>
    <w:rsid w:val="00F920B3"/>
    <w:rsid w:val="00F97F8A"/>
    <w:rsid w:val="00FA1F82"/>
    <w:rsid w:val="00FA2E46"/>
    <w:rsid w:val="00FC21FC"/>
    <w:rsid w:val="00FD40FC"/>
    <w:rsid w:val="00FD4775"/>
    <w:rsid w:val="00FD739C"/>
    <w:rsid w:val="00FF2AB2"/>
    <w:rsid w:val="00F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C1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85506"/>
    <w:pPr>
      <w:ind w:left="720"/>
      <w:contextualSpacing/>
    </w:pPr>
  </w:style>
  <w:style w:type="character" w:styleId="a7">
    <w:name w:val="Hyperlink"/>
    <w:uiPriority w:val="99"/>
    <w:unhideWhenUsed/>
    <w:rsid w:val="00F42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0258-09D1-49B8-8252-16E7BBB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5400-00-064</dc:creator>
  <cp:lastModifiedBy>Специалист</cp:lastModifiedBy>
  <cp:revision>3</cp:revision>
  <cp:lastPrinted>2020-03-27T09:30:00Z</cp:lastPrinted>
  <dcterms:created xsi:type="dcterms:W3CDTF">2023-02-17T09:25:00Z</dcterms:created>
  <dcterms:modified xsi:type="dcterms:W3CDTF">2023-02-17T09:25:00Z</dcterms:modified>
</cp:coreProperties>
</file>